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w="http://schemas.openxmlformats.org/wordprocessingml/2006/main" xmlns:w15="http://schemas.microsoft.com/office/word/2012/wordml" xmlns:w14="http://schemas.microsoft.com/office/word/2010/wordml" xmlns:r="http://schemas.openxmlformats.org/officeDocument/2006/relationships" xmlns:a="http://schemas.openxmlformats.org/drawingml/2006/main" xmlns:a14="http://schemas.microsoft.com/office/drawing/2010/main"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body>
    <!-- Created by docx4j 11.4.8 (Apache licensed) using REFERENCE JAXB in BellSoft Java 17.0.7 on Linux -->
    <w:p>
      <w:pPr>
        <w:spacing w:before="0" w:after="0" w:line="408"/>
        <w:ind w:left="120"/>
        <w:jc w:val="center"/>
      </w:pPr>
      <w:bookmarkStart w:name="block-93094861" w:id="0"/>
      <w:r>
        <w:rPr>
          <w:rFonts w:ascii="Times New Roman" w:hAnsi="Times New Roman"/>
          <w:b/>
          <w:i w:val="false"/>
          <w:color w:val="000000"/>
          <w:sz w:val="28"/>
        </w:rPr>
        <w:t>МИНИСТЕРСТВО ПРОСВЕЩЕНИЯ РОССИЙСКОЙ ФЕДЕРАЦИИ</w:t>
      </w:r>
    </w:p>
    <w:p>
      <w:pPr>
        <w:spacing w:before="0" w:after="0" w:line="408"/>
        <w:ind w:left="120"/>
        <w:jc w:val="center"/>
      </w:pPr>
      <w:bookmarkStart w:name="84b34cd1-8907-4be2-9654-5e4d7c979c34" w:id="1"/>
      <w:r>
        <w:rPr>
          <w:rFonts w:ascii="Times New Roman" w:hAnsi="Times New Roman"/>
          <w:b/>
          <w:i w:val="false"/>
          <w:color w:val="000000"/>
          <w:sz w:val="28"/>
        </w:rPr>
        <w:t>Министерство общего и профессионального образования Ростовской области</w:t>
      </w:r>
      <w:bookmarkEnd w:id="1"/>
      <w:r>
        <w:rPr>
          <w:rFonts w:ascii="Times New Roman" w:hAnsi="Times New Roman"/>
          <w:b/>
          <w:i w:val="false"/>
          <w:color w:val="000000"/>
          <w:sz w:val="28"/>
        </w:rPr>
        <w:t xml:space="preserve"> </w:t>
      </w:r>
    </w:p>
    <w:p>
      <w:pPr>
        <w:spacing w:before="0" w:after="0" w:line="408"/>
        <w:ind w:left="120"/>
        <w:jc w:val="center"/>
      </w:pPr>
      <w:bookmarkStart w:name="74d6ab55-f73b-48d7-ba78-c30f74a03786" w:id="2"/>
      <w:r>
        <w:rPr>
          <w:rFonts w:ascii="Times New Roman" w:hAnsi="Times New Roman"/>
          <w:b/>
          <w:i w:val="false"/>
          <w:color w:val="000000"/>
          <w:sz w:val="28"/>
        </w:rPr>
        <w:t>Администрация Боковского района</w:t>
      </w:r>
      <w:bookmarkEnd w:id="2"/>
    </w:p>
    <w:p>
      <w:pPr>
        <w:spacing w:before="0" w:after="0" w:line="408"/>
        <w:ind w:left="120"/>
        <w:jc w:val="center"/>
      </w:pPr>
      <w:r>
        <w:rPr>
          <w:rFonts w:ascii="Times New Roman" w:hAnsi="Times New Roman"/>
          <w:b/>
          <w:i w:val="false"/>
          <w:color w:val="000000"/>
          <w:sz w:val="28"/>
        </w:rPr>
        <w:t>МБОУ "Краснозоринская СОШ" Боковского района</w:t>
      </w:r>
    </w:p>
    <w:p>
      <w:pPr>
        <w:spacing w:before="0" w:after="0"/>
        <w:ind w:left="120"/>
        <w:jc w:val="left"/>
      </w:pPr>
    </w:p>
    <w:p>
      <w:pPr>
        <w:spacing w:before="0" w:after="0"/>
        <w:ind w:left="120"/>
        <w:jc w:val="left"/>
      </w:pPr>
    </w:p>
    <w:p>
      <w:pPr>
        <w:spacing w:before="0" w:after="0"/>
        <w:ind w:left="120"/>
        <w:jc w:val="left"/>
      </w:pPr>
    </w:p>
    <w:p>
      <w:pPr>
        <w:spacing w:before="0" w:after="0"/>
        <w:ind w:left="120"/>
        <w:jc w:val="left"/>
      </w:pPr>
    </w:p>
    <w:tbl>
      <w:tblPr>
        <w:tblStyle w:val="a3"/>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firstRow="1" w:lastRow="0" w:firstColumn="1" w:lastColumn="0" w:noHBand="0" w:noVBand="1" w:val="04A0"/>
      </w:tblPr>
      <w:tblGrid>
        <w:gridCol w:w="3114"/>
        <w:gridCol w:w="3115"/>
        <w:gridCol w:w="3115"/>
      </w:tblGrid>
      <w:tr w:rsidRPr="00786B3D" w:rsidR="00C53FFE" w:rsidTr="000D4161" w14:paraId="26A8C608" w14:textId="77777777">
        <w:tc>
          <w:tcPr>
            <w:tcW w:w="3114" w:type="dxa"/>
          </w:tcPr>
          <w:p w:rsidRPr="0040209D" w:rsidR="00C53FFE" w:rsidP="000D4161" w:rsidRDefault="00C53FFE" w14:paraId="1C4917E0" w14:textId="6CCB95EA">
            <w:pPr>
              <w:autoSpaceDE w:val="false"/>
              <w:autoSpaceDN w:val="false"/>
              <w:spacing w:after="120"/>
              <w:jc w:val="both"/>
              <w:rPr>
                <w:rFonts w:ascii="Times New Roman" w:hAnsi="Times New Roman" w:eastAsia="Times New Roman"/>
                <w:color w:val="000000"/>
                <w:sz w:val="28"/>
                <w:szCs w:val="28"/>
                <w:lang w:val="ru-RU"/>
              </w:rPr>
            </w:pPr>
            <w:r w:rsidRPr="0040209D">
              <w:rPr>
                <w:rFonts w:ascii="Times New Roman" w:hAnsi="Times New Roman" w:eastAsia="Times New Roman"/>
                <w:color w:val="000000"/>
                <w:sz w:val="28"/>
                <w:szCs w:val="28"/>
                <w:lang w:val="ru-RU"/>
              </w:rPr>
              <w:t>РАССМОТРЕН</w:t>
            </w:r>
            <w:r w:rsidR="0075198F">
              <w:rPr>
                <w:rFonts w:ascii="Times New Roman" w:hAnsi="Times New Roman" w:eastAsia="Times New Roman"/>
                <w:color w:val="000000"/>
                <w:sz w:val="28"/>
                <w:szCs w:val="28"/>
                <w:lang w:val="ru-RU"/>
              </w:rPr>
              <w:t>А</w:t>
            </w:r>
          </w:p>
          <w:p w:rsidRPr="008944ED" w:rsidR="004E6975" w:rsidP="004E6975" w:rsidRDefault="004E6975" w14:paraId="4692BCC6" w14:textId="460389BA">
            <w:pPr>
              <w:autoSpaceDE w:val="false"/>
              <w:autoSpaceDN w:val="false"/>
              <w:spacing w:after="120"/>
              <w:rPr>
                <w:rFonts w:ascii="Times New Roman" w:hAnsi="Times New Roman" w:eastAsia="Times New Roman"/>
                <w:color w:val="000000"/>
                <w:sz w:val="28"/>
                <w:szCs w:val="28"/>
                <w:lang w:val="ru-RU"/>
              </w:rPr>
            </w:pPr>
            <w:r w:rsidRPr="008944ED">
              <w:rPr>
                <w:rFonts w:ascii="Times New Roman" w:hAnsi="Times New Roman" w:eastAsia="Times New Roman"/>
                <w:color w:val="000000"/>
                <w:sz w:val="28"/>
                <w:szCs w:val="28"/>
                <w:lang w:val="ru-RU"/>
              </w:rPr>
              <w:t>Педсовет</w:t>
            </w:r>
            <w:r>
              <w:rPr>
                <w:rFonts w:ascii="Times New Roman" w:hAnsi="Times New Roman" w:eastAsia="Times New Roman"/>
                <w:color w:val="000000"/>
                <w:sz w:val="28"/>
                <w:szCs w:val="28"/>
              </w:rPr>
            </w:r>
            <w:r w:rsidRPr="008944ED">
              <w:rPr>
                <w:rFonts w:ascii="Times New Roman" w:hAnsi="Times New Roman" w:eastAsia="Times New Roman"/>
                <w:color w:val="000000"/>
                <w:sz w:val="28"/>
                <w:szCs w:val="28"/>
                <w:lang w:val="ru-RU"/>
              </w:rPr>
            </w:r>
          </w:p>
          <w:p w:rsidR="004E6975" w:rsidP="004E6975" w:rsidRDefault="004E6975" w14:paraId="0660D585" w14:textId="77777777">
            <w:pPr>
              <w:autoSpaceDE w:val="false"/>
              <w:autoSpaceDN w:val="false"/>
              <w:spacing w:after="120" w:line="240" w:lineRule="auto"/>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 xml:space="preserve">________________________ </w:t>
            </w:r>
          </w:p>
          <w:p w:rsidRPr="008944ED" w:rsidR="004E6975" w:rsidP="004E6975" w:rsidRDefault="004E6975" w14:paraId="4BEBFDC6" w14:textId="5F4E5880">
            <w:pPr>
              <w:autoSpaceDE w:val="false"/>
              <w:autoSpaceDN w:val="false"/>
              <w:spacing w:after="0" w:line="240" w:lineRule="auto"/>
              <w:jc w:val="right"/>
              <w:rPr>
                <w:rFonts w:ascii="Times New Roman" w:hAnsi="Times New Roman" w:eastAsia="Times New Roman"/>
                <w:color w:val="000000"/>
                <w:sz w:val="24"/>
                <w:szCs w:val="24"/>
                <w:lang w:val="ru-RU"/>
              </w:rPr>
            </w:pPr>
            <w:r w:rsidRPr="008944ED">
              <w:rPr>
                <w:rFonts w:ascii="Times New Roman" w:hAnsi="Times New Roman" w:eastAsia="Times New Roman"/>
                <w:color w:val="000000"/>
                <w:sz w:val="24"/>
                <w:szCs w:val="24"/>
                <w:lang w:val="ru-RU"/>
              </w:rPr>
              <w:t>[укажите ФИО]</w:t>
            </w:r>
            <w:r>
              <w:rPr>
                <w:rFonts w:ascii="Times New Roman" w:hAnsi="Times New Roman" w:eastAsia="Times New Roman"/>
                <w:color w:val="000000"/>
                <w:sz w:val="24"/>
                <w:szCs w:val="24"/>
              </w:rPr>
            </w:r>
            <w:r w:rsidRPr="008944ED">
              <w:rPr>
                <w:rFonts w:ascii="Times New Roman" w:hAnsi="Times New Roman" w:eastAsia="Times New Roman"/>
                <w:color w:val="000000"/>
                <w:sz w:val="24"/>
                <w:szCs w:val="24"/>
                <w:lang w:val="ru-RU"/>
              </w:rPr>
            </w:r>
          </w:p>
          <w:p w:rsidR="004E6975" w:rsidP="004E6975" w:rsidRDefault="004E6975" w14:paraId="37736015" w14:textId="6E67492A">
            <w:pPr>
              <w:autoSpaceDE w:val="false"/>
              <w:autoSpaceDN w:val="false"/>
              <w:spacing w:after="0" w:line="240" w:lineRule="auto"/>
              <w:rPr>
                <w:rFonts w:ascii="Times New Roman" w:hAnsi="Times New Roman" w:eastAsia="Times New Roman"/>
                <w:color w:val="000000"/>
                <w:sz w:val="24"/>
                <w:szCs w:val="24"/>
                <w:lang w:val="ru-RU"/>
              </w:rPr>
            </w:pPr>
            <w:r w:rsidRPr="00344265">
              <w:rPr>
                <w:rFonts w:ascii="Times New Roman" w:hAnsi="Times New Roman" w:eastAsia="Times New Roman"/>
                <w:color w:val="000000"/>
                <w:sz w:val="24"/>
                <w:szCs w:val="24"/>
                <w:lang w:val="ru-RU"/>
              </w:rPr>
              <w:t>[Приказ №1]</w:t>
            </w:r>
            <w:r>
              <w:rPr>
                <w:rFonts w:ascii="Times New Roman" w:hAnsi="Times New Roman" w:eastAsia="Times New Roman"/>
                <w:color w:val="000000"/>
                <w:sz w:val="24"/>
                <w:szCs w:val="24"/>
              </w:rPr>
            </w:r>
            <w:r w:rsidRPr="0034426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от «</w:t>
            </w:r>
            <w:r w:rsidRPr="00344265">
              <w:rPr>
                <w:rFonts w:ascii="Times New Roman" w:hAnsi="Times New Roman" w:eastAsia="Times New Roman"/>
                <w:color w:val="000000"/>
                <w:sz w:val="24"/>
                <w:szCs w:val="24"/>
                <w:lang w:val="ru-RU"/>
              </w:rPr>
              <w:t>[число]</w:t>
            </w:r>
            <w:r>
              <w:rPr>
                <w:rFonts w:ascii="Times New Roman" w:hAnsi="Times New Roman" w:eastAsia="Times New Roman"/>
                <w:color w:val="000000"/>
                <w:sz w:val="24"/>
                <w:szCs w:val="24"/>
              </w:rPr>
            </w:r>
            <w:r w:rsidRPr="0034426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w:t>
            </w:r>
            <w:r w:rsidRPr="00344265">
              <w:rPr>
                <w:rFonts w:ascii="Times New Roman" w:hAnsi="Times New Roman" w:eastAsia="Times New Roman"/>
                <w:color w:val="000000"/>
                <w:sz w:val="24"/>
                <w:szCs w:val="24"/>
                <w:lang w:val="ru-RU"/>
              </w:rPr>
              <w:t>[месяц]</w:t>
            </w:r>
            <w:r>
              <w:rPr>
                <w:rFonts w:ascii="Times New Roman" w:hAnsi="Times New Roman" w:eastAsia="Times New Roman"/>
                <w:color w:val="000000"/>
                <w:sz w:val="24"/>
                <w:szCs w:val="24"/>
              </w:rPr>
            </w:r>
            <w:r w:rsidRPr="00344265">
              <w:rPr>
                <w:rFonts w:ascii="Times New Roman" w:hAnsi="Times New Roman" w:eastAsia="Times New Roman"/>
                <w:color w:val="000000"/>
                <w:sz w:val="24"/>
                <w:szCs w:val="24"/>
                <w:lang w:val="ru-RU"/>
              </w:rPr>
            </w:r>
            <w:r w:rsidRPr="00786B3D">
              <w:rPr>
                <w:rFonts w:ascii="Times New Roman" w:hAnsi="Times New Roman" w:eastAsia="Times New Roman"/>
                <w:color w:val="000000"/>
                <w:sz w:val="24"/>
                <w:szCs w:val="24"/>
                <w:lang w:val="ru-RU"/>
              </w:rPr>
              <w:t xml:space="preserve">   </w:t>
            </w:r>
            <w:r w:rsidRPr="004E6975">
              <w:rPr>
                <w:rFonts w:ascii="Times New Roman" w:hAnsi="Times New Roman" w:eastAsia="Times New Roman"/>
                <w:color w:val="000000"/>
                <w:sz w:val="24"/>
                <w:szCs w:val="24"/>
                <w:lang w:val="ru-RU"/>
              </w:rPr>
              <w:t>[год]</w:t>
            </w:r>
            <w:r>
              <w:rPr>
                <w:rFonts w:ascii="Times New Roman" w:hAnsi="Times New Roman" w:eastAsia="Times New Roman"/>
                <w:color w:val="000000"/>
                <w:sz w:val="24"/>
                <w:szCs w:val="24"/>
              </w:rPr>
            </w:r>
            <w:r w:rsidRPr="004E697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г.</w:t>
            </w:r>
          </w:p>
          <w:p w:rsidRPr="0040209D" w:rsidR="00C53FFE" w:rsidP="000D4161" w:rsidRDefault="00C53FFE" w14:paraId="5EFBAE4E" w14:textId="77777777">
            <w:pPr>
              <w:autoSpaceDE w:val="false"/>
              <w:autoSpaceDN w:val="false"/>
              <w:spacing w:after="120" w:line="240" w:lineRule="auto"/>
              <w:jc w:val="both"/>
              <w:rPr>
                <w:rFonts w:ascii="Times New Roman" w:hAnsi="Times New Roman" w:eastAsia="Times New Roman"/>
                <w:color w:val="000000"/>
                <w:sz w:val="24"/>
                <w:szCs w:val="24"/>
                <w:lang w:val="ru-RU"/>
              </w:rPr>
            </w:pPr>
          </w:p>
        </w:tc>
        <w:tc>
          <w:tcPr>
            <w:tcW w:w="3115" w:type="dxa"/>
          </w:tcPr>
          <w:p w:rsidRPr="0040209D" w:rsidR="00C53FFE" w:rsidP="000D4161" w:rsidRDefault="00C53FFE" w14:paraId="6E0A703E" w14:textId="77777777">
            <w:pPr>
              <w:autoSpaceDE w:val="false"/>
              <w:autoSpaceDN w:val="false"/>
              <w:spacing w:after="120" w:line="240" w:lineRule="auto"/>
              <w:jc w:val="both"/>
              <w:rPr>
                <w:rFonts w:ascii="Times New Roman" w:hAnsi="Times New Roman" w:eastAsia="Times New Roman"/>
                <w:color w:val="000000"/>
                <w:sz w:val="24"/>
                <w:szCs w:val="24"/>
                <w:lang w:val="ru-RU"/>
              </w:rPr>
            </w:pPr>
          </w:p>
        </w:tc>
        <w:tc>
          <w:tcPr>
            <w:tcW w:w="3115" w:type="dxa"/>
          </w:tcPr>
          <w:p w:rsidR="000E6D86" w:rsidP="000E6D86" w:rsidRDefault="000E6D86" w14:paraId="62B4B5BD" w14:textId="7D3B695D">
            <w:pPr>
              <w:autoSpaceDE w:val="false"/>
              <w:autoSpaceDN w:val="false"/>
              <w:spacing w:after="120"/>
              <w:rPr>
                <w:rFonts w:ascii="Times New Roman" w:hAnsi="Times New Roman" w:eastAsia="Times New Roman"/>
                <w:color w:val="000000"/>
                <w:sz w:val="28"/>
                <w:szCs w:val="28"/>
                <w:lang w:val="ru-RU"/>
              </w:rPr>
            </w:pPr>
            <w:r>
              <w:rPr>
                <w:rFonts w:ascii="Times New Roman" w:hAnsi="Times New Roman" w:eastAsia="Times New Roman"/>
                <w:color w:val="000000"/>
                <w:sz w:val="28"/>
                <w:szCs w:val="28"/>
                <w:lang w:val="ru-RU"/>
              </w:rPr>
              <w:t>УТВЕРЖДЕН</w:t>
            </w:r>
            <w:r w:rsidR="0075198F">
              <w:rPr>
                <w:rFonts w:ascii="Times New Roman" w:hAnsi="Times New Roman" w:eastAsia="Times New Roman"/>
                <w:color w:val="000000"/>
                <w:sz w:val="28"/>
                <w:szCs w:val="28"/>
                <w:lang w:val="ru-RU"/>
              </w:rPr>
              <w:t>А</w:t>
            </w:r>
            <w:bookmarkStart w:name="_GoBack" w:id="0"/>
            <w:bookmarkEnd w:id="0"/>
          </w:p>
          <w:p w:rsidRPr="008944ED" w:rsidR="000E6D86" w:rsidP="000E6D86" w:rsidRDefault="008610C7" w14:paraId="6422558D" w14:textId="727F7A87">
            <w:pPr>
              <w:autoSpaceDE w:val="false"/>
              <w:autoSpaceDN w:val="false"/>
              <w:spacing w:after="120"/>
              <w:rPr>
                <w:rFonts w:ascii="Times New Roman" w:hAnsi="Times New Roman" w:eastAsia="Times New Roman"/>
                <w:color w:val="000000"/>
                <w:sz w:val="28"/>
                <w:szCs w:val="28"/>
                <w:lang w:val="ru-RU"/>
              </w:rPr>
            </w:pPr>
            <w:r w:rsidRPr="008944ED">
              <w:rPr>
                <w:rFonts w:ascii="Times New Roman" w:hAnsi="Times New Roman" w:eastAsia="Times New Roman"/>
                <w:color w:val="000000"/>
                <w:sz w:val="28"/>
                <w:szCs w:val="28"/>
                <w:lang w:val="ru-RU"/>
              </w:rPr>
              <w:t>Директор МБОУ "Краснозоринская СОШ" Боковского района</w:t>
            </w:r>
            <w:r>
              <w:rPr>
                <w:rFonts w:ascii="Times New Roman" w:hAnsi="Times New Roman" w:eastAsia="Times New Roman"/>
                <w:color w:val="000000"/>
                <w:sz w:val="28"/>
                <w:szCs w:val="28"/>
              </w:rPr>
            </w:r>
            <w:r w:rsidRPr="008944ED">
              <w:rPr>
                <w:rFonts w:ascii="Times New Roman" w:hAnsi="Times New Roman" w:eastAsia="Times New Roman"/>
                <w:color w:val="000000"/>
                <w:sz w:val="28"/>
                <w:szCs w:val="28"/>
                <w:lang w:val="ru-RU"/>
              </w:rPr>
            </w:r>
          </w:p>
          <w:p w:rsidR="000E6D86" w:rsidP="000E6D86" w:rsidRDefault="000E6D86" w14:paraId="0BDDA521" w14:textId="247CC06E">
            <w:pPr>
              <w:autoSpaceDE w:val="false"/>
              <w:autoSpaceDN w:val="false"/>
              <w:spacing w:after="120" w:line="240" w:lineRule="auto"/>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 xml:space="preserve">________________________ </w:t>
            </w:r>
          </w:p>
          <w:p w:rsidRPr="008944ED" w:rsidR="0086502D" w:rsidP="0086502D" w:rsidRDefault="0086502D" w14:paraId="003A1438" w14:textId="3639A1FA">
            <w:pPr>
              <w:autoSpaceDE w:val="false"/>
              <w:autoSpaceDN w:val="false"/>
              <w:spacing w:after="0" w:line="240" w:lineRule="auto"/>
              <w:jc w:val="right"/>
              <w:rPr>
                <w:rFonts w:ascii="Times New Roman" w:hAnsi="Times New Roman" w:eastAsia="Times New Roman"/>
                <w:color w:val="000000"/>
                <w:sz w:val="24"/>
                <w:szCs w:val="24"/>
                <w:lang w:val="ru-RU"/>
              </w:rPr>
            </w:pPr>
            <w:r w:rsidRPr="008944ED">
              <w:rPr>
                <w:rFonts w:ascii="Times New Roman" w:hAnsi="Times New Roman" w:eastAsia="Times New Roman"/>
                <w:color w:val="000000"/>
                <w:sz w:val="24"/>
                <w:szCs w:val="24"/>
                <w:lang w:val="ru-RU"/>
              </w:rPr>
              <w:t>Лиховидова Т.А.</w:t>
            </w:r>
            <w:r>
              <w:rPr>
                <w:rFonts w:ascii="Times New Roman" w:hAnsi="Times New Roman" w:eastAsia="Times New Roman"/>
                <w:color w:val="000000"/>
                <w:sz w:val="24"/>
                <w:szCs w:val="24"/>
              </w:rPr>
            </w:r>
            <w:r w:rsidRPr="008944ED">
              <w:rPr>
                <w:rFonts w:ascii="Times New Roman" w:hAnsi="Times New Roman" w:eastAsia="Times New Roman"/>
                <w:color w:val="000000"/>
                <w:sz w:val="24"/>
                <w:szCs w:val="24"/>
                <w:lang w:val="ru-RU"/>
              </w:rPr>
            </w:r>
          </w:p>
          <w:p w:rsidR="000E6D86" w:rsidP="000E6D86" w:rsidRDefault="008944ED" w14:paraId="5114A36D" w14:textId="11C64E26">
            <w:pPr>
              <w:autoSpaceDE w:val="false"/>
              <w:autoSpaceDN w:val="false"/>
              <w:spacing w:after="0" w:line="240" w:lineRule="auto"/>
              <w:rPr>
                <w:rFonts w:ascii="Times New Roman" w:hAnsi="Times New Roman" w:eastAsia="Times New Roman"/>
                <w:color w:val="000000"/>
                <w:sz w:val="24"/>
                <w:szCs w:val="24"/>
                <w:lang w:val="ru-RU"/>
              </w:rPr>
            </w:pPr>
            <w:r w:rsidRPr="00344265">
              <w:rPr>
                <w:rFonts w:ascii="Times New Roman" w:hAnsi="Times New Roman" w:eastAsia="Times New Roman"/>
                <w:color w:val="000000"/>
                <w:sz w:val="24"/>
                <w:szCs w:val="24"/>
                <w:lang w:val="ru-RU"/>
              </w:rPr>
              <w:t>[Приказ №1]</w:t>
            </w:r>
            <w:r>
              <w:rPr>
                <w:rFonts w:ascii="Times New Roman" w:hAnsi="Times New Roman" w:eastAsia="Times New Roman"/>
                <w:color w:val="000000"/>
                <w:sz w:val="24"/>
                <w:szCs w:val="24"/>
              </w:rPr>
            </w:r>
            <w:r w:rsidRPr="00344265">
              <w:rPr>
                <w:rFonts w:ascii="Times New Roman" w:hAnsi="Times New Roman" w:eastAsia="Times New Roman"/>
                <w:color w:val="000000"/>
                <w:sz w:val="24"/>
                <w:szCs w:val="24"/>
                <w:lang w:val="ru-RU"/>
              </w:rPr>
            </w:r>
            <w:r w:rsidR="000E6D86">
              <w:rPr>
                <w:rFonts w:ascii="Times New Roman" w:hAnsi="Times New Roman" w:eastAsia="Times New Roman"/>
                <w:color w:val="000000"/>
                <w:sz w:val="24"/>
                <w:szCs w:val="24"/>
                <w:lang w:val="ru-RU"/>
              </w:rPr>
              <w:t xml:space="preserve"> от «</w:t>
            </w:r>
            <w:r w:rsidRPr="00344265" w:rsidR="00E9175A">
              <w:rPr>
                <w:rFonts w:ascii="Times New Roman" w:hAnsi="Times New Roman" w:eastAsia="Times New Roman"/>
                <w:color w:val="000000"/>
                <w:sz w:val="24"/>
                <w:szCs w:val="24"/>
                <w:lang w:val="ru-RU"/>
              </w:rPr>
              <w:t>[число]</w:t>
            </w:r>
            <w:r w:rsidR="00E9175A">
              <w:rPr>
                <w:rFonts w:ascii="Times New Roman" w:hAnsi="Times New Roman" w:eastAsia="Times New Roman"/>
                <w:color w:val="000000"/>
                <w:sz w:val="24"/>
                <w:szCs w:val="24"/>
              </w:rPr>
            </w:r>
            <w:r w:rsidRPr="00344265" w:rsidR="00E9175A">
              <w:rPr>
                <w:rFonts w:ascii="Times New Roman" w:hAnsi="Times New Roman" w:eastAsia="Times New Roman"/>
                <w:color w:val="000000"/>
                <w:sz w:val="24"/>
                <w:szCs w:val="24"/>
                <w:lang w:val="ru-RU"/>
              </w:rPr>
            </w:r>
            <w:r w:rsidR="000E6D86">
              <w:rPr>
                <w:rFonts w:ascii="Times New Roman" w:hAnsi="Times New Roman" w:eastAsia="Times New Roman"/>
                <w:color w:val="000000"/>
                <w:sz w:val="24"/>
                <w:szCs w:val="24"/>
                <w:lang w:val="ru-RU"/>
              </w:rPr>
              <w:t xml:space="preserve">» </w:t>
            </w:r>
            <w:r w:rsidRPr="00344265" w:rsidR="00344265">
              <w:rPr>
                <w:rFonts w:ascii="Times New Roman" w:hAnsi="Times New Roman" w:eastAsia="Times New Roman"/>
                <w:color w:val="000000"/>
                <w:sz w:val="24"/>
                <w:szCs w:val="24"/>
                <w:lang w:val="ru-RU"/>
              </w:rPr>
              <w:t>[месяц]</w:t>
            </w:r>
            <w:r w:rsidR="00344265">
              <w:rPr>
                <w:rFonts w:ascii="Times New Roman" w:hAnsi="Times New Roman" w:eastAsia="Times New Roman"/>
                <w:color w:val="000000"/>
                <w:sz w:val="24"/>
                <w:szCs w:val="24"/>
              </w:rPr>
            </w:r>
            <w:r w:rsidRPr="00344265" w:rsidR="00344265">
              <w:rPr>
                <w:rFonts w:ascii="Times New Roman" w:hAnsi="Times New Roman" w:eastAsia="Times New Roman"/>
                <w:color w:val="000000"/>
                <w:sz w:val="24"/>
                <w:szCs w:val="24"/>
                <w:lang w:val="ru-RU"/>
              </w:rPr>
            </w:r>
            <w:r w:rsidRPr="007611AF" w:rsidR="007611AF">
              <w:rPr>
                <w:rFonts w:ascii="Times New Roman" w:hAnsi="Times New Roman" w:eastAsia="Times New Roman"/>
                <w:color w:val="000000"/>
                <w:sz w:val="24"/>
                <w:szCs w:val="24"/>
                <w:lang w:val="ru-RU"/>
              </w:rPr>
              <w:t xml:space="preserve">   </w:t>
            </w:r>
            <w:r w:rsidRPr="00344265" w:rsidR="00344265">
              <w:rPr>
                <w:rFonts w:ascii="Times New Roman" w:hAnsi="Times New Roman" w:eastAsia="Times New Roman"/>
                <w:color w:val="000000"/>
                <w:sz w:val="24"/>
                <w:szCs w:val="24"/>
                <w:lang w:val="ru-RU"/>
              </w:rPr>
              <w:t xml:space="preserve"> </w:t>
            </w:r>
            <w:r w:rsidRPr="004E6975" w:rsidR="00344265">
              <w:rPr>
                <w:rFonts w:ascii="Times New Roman" w:hAnsi="Times New Roman" w:eastAsia="Times New Roman"/>
                <w:color w:val="000000"/>
                <w:sz w:val="24"/>
                <w:szCs w:val="24"/>
                <w:lang w:val="ru-RU"/>
              </w:rPr>
              <w:t>[год]</w:t>
            </w:r>
            <w:r w:rsidR="00344265">
              <w:rPr>
                <w:rFonts w:ascii="Times New Roman" w:hAnsi="Times New Roman" w:eastAsia="Times New Roman"/>
                <w:color w:val="000000"/>
                <w:sz w:val="24"/>
                <w:szCs w:val="24"/>
              </w:rPr>
            </w:r>
            <w:r w:rsidRPr="004E6975" w:rsidR="00344265">
              <w:rPr>
                <w:rFonts w:ascii="Times New Roman" w:hAnsi="Times New Roman" w:eastAsia="Times New Roman"/>
                <w:color w:val="000000"/>
                <w:sz w:val="24"/>
                <w:szCs w:val="24"/>
                <w:lang w:val="ru-RU"/>
              </w:rPr>
            </w:r>
            <w:r w:rsidR="000E6D86">
              <w:rPr>
                <w:rFonts w:ascii="Times New Roman" w:hAnsi="Times New Roman" w:eastAsia="Times New Roman"/>
                <w:color w:val="000000"/>
                <w:sz w:val="24"/>
                <w:szCs w:val="24"/>
                <w:lang w:val="ru-RU"/>
              </w:rPr>
              <w:t xml:space="preserve"> г.</w:t>
            </w:r>
          </w:p>
          <w:p w:rsidRPr="0040209D" w:rsidR="00C53FFE" w:rsidP="000D4161" w:rsidRDefault="00C53FFE" w14:paraId="2EA90EC7" w14:textId="77777777">
            <w:pPr>
              <w:autoSpaceDE w:val="false"/>
              <w:autoSpaceDN w:val="false"/>
              <w:spacing w:after="120" w:line="240" w:lineRule="auto"/>
              <w:jc w:val="both"/>
              <w:rPr>
                <w:rFonts w:ascii="Times New Roman" w:hAnsi="Times New Roman" w:eastAsia="Times New Roman"/>
                <w:color w:val="000000"/>
                <w:sz w:val="24"/>
                <w:szCs w:val="24"/>
                <w:lang w:val="ru-RU"/>
              </w:rPr>
            </w:pPr>
          </w:p>
        </w:tc>
      </w:tr>
    </w:tbl>
    <w:p>
      <w:pPr>
        <w:spacing w:before="0" w:after="0"/>
        <w:ind w:left="120"/>
        <w:jc w:val="left"/>
      </w:pPr>
    </w:p>
    <w:p>
      <w:pPr>
        <w:spacing w:before="0" w:after="0"/>
        <w:ind w:left="120"/>
        <w:jc w:val="left"/>
      </w:pPr>
    </w:p>
    <w:p>
      <w:pPr>
        <w:spacing w:before="0" w:after="0"/>
        <w:ind w:left="120"/>
        <w:jc w:val="left"/>
      </w:pPr>
    </w:p>
    <w:p>
      <w:pPr>
        <w:spacing w:before="0" w:after="0"/>
        <w:ind w:left="120"/>
        <w:jc w:val="left"/>
      </w:pPr>
    </w:p>
    <w:p>
      <w:pPr>
        <w:spacing w:before="0" w:after="0"/>
        <w:ind w:left="120"/>
        <w:jc w:val="left"/>
      </w:pPr>
    </w:p>
    <w:p>
      <w:pPr>
        <w:spacing w:before="0" w:after="0" w:line="408"/>
        <w:ind w:left="120"/>
        <w:jc w:val="center"/>
      </w:pPr>
      <w:r>
        <w:rPr>
          <w:rFonts w:ascii="Times New Roman" w:hAnsi="Times New Roman"/>
          <w:b/>
          <w:i w:val="false"/>
          <w:color w:val="000000"/>
          <w:sz w:val="28"/>
        </w:rPr>
        <w:t>РАБОЧАЯ ПРОГРАММА</w:t>
      </w:r>
    </w:p>
    <w:p>
      <w:pPr>
        <w:spacing w:before="0" w:after="0" w:line="408"/>
        <w:ind w:left="120"/>
        <w:jc w:val="center"/>
      </w:pPr>
      <w:r>
        <w:rPr>
          <w:rFonts w:ascii="Times New Roman" w:hAnsi="Times New Roman"/>
          <w:b w:val="false"/>
          <w:i w:val="false"/>
          <w:color w:val="000000"/>
          <w:sz w:val="28"/>
        </w:rPr>
        <w:t>(</w:t>
      </w:r>
      <w:r>
        <w:rPr>
          <w:rFonts w:ascii="Times New Roman" w:hAnsi="Times New Roman"/>
          <w:b w:val="false"/>
          <w:i w:val="false"/>
          <w:color w:val="000000"/>
          <w:sz w:val="28"/>
        </w:rPr>
        <w:t>ID</w:t>
      </w:r>
      <w:r>
        <w:rPr>
          <w:rFonts w:ascii="Times New Roman" w:hAnsi="Times New Roman"/>
          <w:b w:val="false"/>
          <w:i w:val="false"/>
          <w:color w:val="000000"/>
          <w:sz w:val="28"/>
        </w:rPr>
        <w:t xml:space="preserve"> 11202468)</w:t>
      </w:r>
    </w:p>
    <w:p>
      <w:pPr>
        <w:spacing w:before="0" w:after="0"/>
        <w:ind w:left="120"/>
        <w:jc w:val="center"/>
      </w:pPr>
    </w:p>
    <w:p>
      <w:pPr>
        <w:spacing w:before="0" w:after="0" w:line="408"/>
        <w:ind w:left="120"/>
        <w:jc w:val="center"/>
      </w:pPr>
      <w:r>
        <w:rPr>
          <w:rFonts w:ascii="Times New Roman" w:hAnsi="Times New Roman"/>
          <w:b/>
          <w:i w:val="false"/>
          <w:color w:val="000000"/>
          <w:sz w:val="28"/>
        </w:rPr>
        <w:t>учебного предмета «Литература»</w:t>
      </w:r>
    </w:p>
    <w:p>
      <w:pPr>
        <w:spacing w:before="0" w:after="0" w:line="408"/>
        <w:ind w:left="120"/>
        <w:jc w:val="center"/>
      </w:pPr>
      <w:r>
        <w:rPr>
          <w:rFonts w:ascii="Times New Roman" w:hAnsi="Times New Roman"/>
          <w:b w:val="false"/>
          <w:i w:val="false"/>
          <w:color w:val="000000"/>
          <w:sz w:val="28"/>
        </w:rPr>
        <w:t xml:space="preserve">для обучающихся 5-9 классов </w:t>
      </w: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bookmarkStart w:name="5ce1acce-c3fd-49bf-9494-1e3d1db3054e" w:id="3"/>
      <w:r>
        <w:rPr>
          <w:rFonts w:ascii="Times New Roman" w:hAnsi="Times New Roman"/>
          <w:b/>
          <w:i w:val="false"/>
          <w:color w:val="000000"/>
          <w:sz w:val="28"/>
        </w:rPr>
        <w:t>п. Краснозоринский</w:t>
      </w:r>
      <w:bookmarkEnd w:id="3"/>
      <w:r>
        <w:rPr>
          <w:rFonts w:ascii="Times New Roman" w:hAnsi="Times New Roman"/>
          <w:b/>
          <w:i w:val="false"/>
          <w:color w:val="000000"/>
          <w:sz w:val="28"/>
        </w:rPr>
        <w:t xml:space="preserve"> </w:t>
      </w:r>
      <w:bookmarkStart w:name="f687a116-da41-41a9-8c31-63d3ecc684a2" w:id="4"/>
      <w:r>
        <w:rPr>
          <w:rFonts w:ascii="Times New Roman" w:hAnsi="Times New Roman"/>
          <w:b/>
          <w:i w:val="false"/>
          <w:color w:val="000000"/>
          <w:sz w:val="28"/>
        </w:rPr>
        <w:t>2026 год</w:t>
      </w:r>
      <w:bookmarkEnd w:id="4"/>
    </w:p>
    <w:p>
      <w:pPr>
        <w:spacing w:before="0" w:after="0"/>
        <w:ind w:left="120"/>
        <w:jc w:val="left"/>
      </w:pPr>
    </w:p>
    <w:bookmarkStart w:name="block-93094861" w:id="5"/>
    <w:p>
      <w:pPr>
        <w:sectPr>
          <w:pgSz w:w="11906" w:h="16383" w:orient="portrait"/>
        </w:sectPr>
      </w:pPr>
    </w:p>
    <w:bookmarkEnd w:id="5"/>
    <w:bookmarkEnd w:id="0"/>
    <w:bookmarkStart w:name="block-93094862" w:id="6"/>
    <w:p>
      <w:pPr>
        <w:spacing w:before="0" w:after="0" w:line="264"/>
        <w:ind w:left="120"/>
        <w:jc w:val="both"/>
      </w:pPr>
      <w:r>
        <w:rPr>
          <w:rFonts w:ascii="Times New Roman" w:hAnsi="Times New Roman"/>
          <w:b/>
          <w:i w:val="false"/>
          <w:color w:val="000000"/>
          <w:sz w:val="28"/>
        </w:rPr>
        <w:t>ПОЯСНИТЕЛЬНАЯ ЗАПИСКА</w:t>
      </w:r>
    </w:p>
    <w:p>
      <w:pPr>
        <w:spacing w:before="0" w:after="0" w:line="264"/>
        <w:ind w:left="120"/>
        <w:jc w:val="both"/>
      </w:pPr>
    </w:p>
    <w:p>
      <w:pPr>
        <w:spacing w:before="0" w:after="0" w:line="264"/>
        <w:ind w:firstLine="600"/>
        <w:jc w:val="both"/>
      </w:pPr>
      <w:r>
        <w:rPr>
          <w:rFonts w:ascii="Times New Roman" w:hAnsi="Times New Roman"/>
          <w:b w:val="false"/>
          <w:i w:val="false"/>
          <w:color w:val="000000"/>
          <w:sz w:val="28"/>
        </w:rPr>
        <w:t xml:space="preserve">Рабочая программа по учебному предмету "Литература"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Федеральном государственном образовательном стандарте основного общего образования (Приказ Минпросвещения России от 31.05.2021 г. № 287, зарегистрирован Министерством юстиции Российской Федерации 05.07.2021 г., рег. номер – 64101) (далее – ФГОС ООО), а также федеральной </w:t>
      </w:r>
      <w:r>
        <w:rPr>
          <w:rFonts w:ascii="Times New Roman" w:hAnsi="Times New Roman"/>
          <w:b w:val="false"/>
          <w:i w:val="false"/>
          <w:color w:val="333333"/>
          <w:sz w:val="28"/>
        </w:rPr>
        <w:t xml:space="preserve">рабочей </w:t>
      </w:r>
      <w:r>
        <w:rPr>
          <w:rFonts w:ascii="Times New Roman" w:hAnsi="Times New Roman"/>
          <w:b w:val="false"/>
          <w:i w:val="false"/>
          <w:color w:val="000000"/>
          <w:sz w:val="28"/>
        </w:rPr>
        <w:t xml:space="preserve">программы воспитания, с учётом Концепции преподавания русского языка и литературы в Российской Федерации (утверждённой распоряжением Правительства Российской Федерации от 9 апреля 2016 г. № 637-р). </w:t>
      </w:r>
    </w:p>
    <w:p>
      <w:pPr>
        <w:spacing w:before="0" w:after="0" w:line="264"/>
        <w:ind w:left="120"/>
        <w:jc w:val="both"/>
      </w:pPr>
    </w:p>
    <w:p>
      <w:pPr>
        <w:spacing w:before="0" w:after="0" w:line="264"/>
        <w:ind w:left="120"/>
        <w:jc w:val="both"/>
      </w:pPr>
      <w:r>
        <w:rPr>
          <w:rFonts w:ascii="Times New Roman" w:hAnsi="Times New Roman"/>
          <w:b/>
          <w:i w:val="false"/>
          <w:color w:val="000000"/>
          <w:sz w:val="28"/>
        </w:rPr>
        <w:t xml:space="preserve">ОБЩАЯ ХАРАКТЕРИСТИКА </w:t>
      </w:r>
      <w:r>
        <w:rPr>
          <w:rFonts w:ascii="Times New Roman" w:hAnsi="Times New Roman"/>
          <w:b/>
          <w:i w:val="false"/>
          <w:color w:val="000000"/>
          <w:sz w:val="28"/>
        </w:rPr>
        <w:t>УЧЕБНОГО ПРЕДМЕТА «ЛИТЕРАТУРА»</w:t>
      </w:r>
    </w:p>
    <w:p>
      <w:pPr>
        <w:spacing w:before="0" w:after="0" w:line="264"/>
        <w:ind w:left="120"/>
        <w:jc w:val="both"/>
      </w:pPr>
    </w:p>
    <w:p>
      <w:pPr>
        <w:spacing w:before="0" w:after="0" w:line="264"/>
        <w:ind w:firstLine="600"/>
        <w:jc w:val="both"/>
      </w:pPr>
      <w:r>
        <w:rPr>
          <w:rFonts w:ascii="Times New Roman" w:hAnsi="Times New Roman"/>
          <w:b w:val="false"/>
          <w:i w:val="false"/>
          <w:color w:val="000000"/>
          <w:sz w:val="28"/>
        </w:rPr>
        <w:t xml:space="preserve">Учебный предмет «Литература» в наибольшей степени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w:t>
      </w:r>
    </w:p>
    <w:p>
      <w:pPr>
        <w:spacing w:before="0" w:after="0" w:line="264"/>
        <w:ind w:firstLine="600"/>
        <w:jc w:val="both"/>
      </w:pPr>
      <w:r>
        <w:rPr>
          <w:rFonts w:ascii="Times New Roman" w:hAnsi="Times New Roman"/>
          <w:b w:val="false"/>
          <w:i w:val="false"/>
          <w:color w:val="000000"/>
          <w:sz w:val="28"/>
        </w:rPr>
        <w:t xml:space="preserve">Особенности литературы как учебного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 </w:t>
      </w:r>
    </w:p>
    <w:p>
      <w:pPr>
        <w:spacing w:before="0" w:after="0" w:line="264"/>
        <w:ind w:firstLine="600"/>
        <w:jc w:val="both"/>
      </w:pPr>
      <w:r>
        <w:rPr>
          <w:rFonts w:ascii="Times New Roman" w:hAnsi="Times New Roman"/>
          <w:b w:val="false"/>
          <w:i w:val="false"/>
          <w:color w:val="000000"/>
          <w:sz w:val="28"/>
        </w:rPr>
        <w:t>Основу содержания литературного образования составляют чтение и изучение выдающихся художественных произведений русской и мировой литературы, что способствует постижению таких нравственных категорий, как добро, справедливость, честь, патриотизм, гуманизм, дом, семья. Целостное восприятие и понимание художественного произведения, его анализ и интерпретация возможны лишь при соответствующей эмоционально-эстетической реакции читателя, которая зависит от возрастных особенностей обучающихся, их психического и литературного развития, жизненного и читательского опыта.</w:t>
      </w:r>
    </w:p>
    <w:p>
      <w:pPr>
        <w:spacing w:before="0" w:after="0" w:line="264"/>
        <w:ind w:firstLine="600"/>
        <w:jc w:val="both"/>
      </w:pPr>
      <w:r>
        <w:rPr>
          <w:rFonts w:ascii="Times New Roman" w:hAnsi="Times New Roman"/>
          <w:b w:val="false"/>
          <w:i w:val="false"/>
          <w:color w:val="000000"/>
          <w:sz w:val="28"/>
        </w:rPr>
        <w:t xml:space="preserve">Полноценное литературное образование на уровне основного общего образования невозможно без учёта преемственности с учебным предметом </w:t>
      </w:r>
      <w:r>
        <w:rPr>
          <w:rFonts w:ascii="Times New Roman" w:hAnsi="Times New Roman"/>
          <w:b w:val="false"/>
          <w:i w:val="false"/>
          <w:color w:val="333333"/>
          <w:sz w:val="28"/>
        </w:rPr>
        <w:t>«Л</w:t>
      </w:r>
      <w:r>
        <w:rPr>
          <w:rFonts w:ascii="Times New Roman" w:hAnsi="Times New Roman"/>
          <w:b w:val="false"/>
          <w:i w:val="false"/>
          <w:color w:val="000000"/>
          <w:sz w:val="28"/>
        </w:rPr>
        <w:t>итературное чтение</w:t>
      </w:r>
      <w:r>
        <w:rPr>
          <w:rFonts w:ascii="Times New Roman" w:hAnsi="Times New Roman"/>
          <w:b w:val="false"/>
          <w:i w:val="false"/>
          <w:color w:val="333333"/>
          <w:sz w:val="28"/>
        </w:rPr>
        <w:t>»</w:t>
      </w:r>
      <w:r>
        <w:rPr>
          <w:rFonts w:ascii="Times New Roman" w:hAnsi="Times New Roman"/>
          <w:b w:val="false"/>
          <w:i w:val="false"/>
          <w:color w:val="000000"/>
          <w:sz w:val="28"/>
        </w:rPr>
        <w:t xml:space="preserve"> на уровне начального общего образования, межпредметных связей с русским языком, учебным предметом </w:t>
      </w:r>
      <w:r>
        <w:rPr>
          <w:rFonts w:ascii="Times New Roman" w:hAnsi="Times New Roman"/>
          <w:b w:val="false"/>
          <w:i w:val="false"/>
          <w:color w:val="333333"/>
          <w:sz w:val="28"/>
        </w:rPr>
        <w:t>«</w:t>
      </w:r>
      <w:r>
        <w:rPr>
          <w:rFonts w:ascii="Times New Roman" w:hAnsi="Times New Roman"/>
          <w:b w:val="false"/>
          <w:i w:val="false"/>
          <w:color w:val="000000"/>
          <w:sz w:val="28"/>
        </w:rPr>
        <w:t>История</w:t>
      </w:r>
      <w:r>
        <w:rPr>
          <w:rFonts w:ascii="Times New Roman" w:hAnsi="Times New Roman"/>
          <w:b w:val="false"/>
          <w:i w:val="false"/>
          <w:color w:val="333333"/>
          <w:sz w:val="28"/>
        </w:rPr>
        <w:t>»</w:t>
      </w:r>
      <w:r>
        <w:rPr>
          <w:rFonts w:ascii="Times New Roman" w:hAnsi="Times New Roman"/>
          <w:b w:val="false"/>
          <w:i w:val="false"/>
          <w:color w:val="000000"/>
          <w:sz w:val="28"/>
        </w:rPr>
        <w:t xml:space="preserve"> и учебными предметами </w:t>
      </w:r>
      <w:r>
        <w:rPr>
          <w:rFonts w:ascii="Times New Roman" w:hAnsi="Times New Roman"/>
          <w:b w:val="false"/>
          <w:i w:val="false"/>
          <w:color w:val="333333"/>
          <w:sz w:val="28"/>
        </w:rPr>
        <w:t>«</w:t>
      </w:r>
      <w:r>
        <w:rPr>
          <w:rFonts w:ascii="Times New Roman" w:hAnsi="Times New Roman"/>
          <w:b w:val="false"/>
          <w:i w:val="false"/>
          <w:color w:val="000000"/>
          <w:sz w:val="28"/>
        </w:rPr>
        <w:t>Изобразительное искусство</w:t>
      </w:r>
      <w:r>
        <w:rPr>
          <w:rFonts w:ascii="Times New Roman" w:hAnsi="Times New Roman"/>
          <w:b w:val="false"/>
          <w:i w:val="false"/>
          <w:color w:val="333333"/>
          <w:sz w:val="28"/>
        </w:rPr>
        <w:t>» и «Музыка»</w:t>
      </w:r>
      <w:r>
        <w:rPr>
          <w:rFonts w:ascii="Times New Roman" w:hAnsi="Times New Roman"/>
          <w:b w:val="false"/>
          <w:i w:val="false"/>
          <w:color w:val="000000"/>
          <w:sz w:val="28"/>
        </w:rPr>
        <w:t xml:space="preserve">, что способствует развитию речи, историзма мышления, художественного вкуса, формированию эстетического отношения к окружающему миру и его воплощения в творческих работах различных жанров. </w:t>
      </w:r>
    </w:p>
    <w:p>
      <w:pPr>
        <w:spacing w:before="0" w:after="0" w:line="264"/>
        <w:ind w:firstLine="600"/>
        <w:jc w:val="both"/>
      </w:pPr>
      <w:r>
        <w:rPr>
          <w:rFonts w:ascii="Times New Roman" w:hAnsi="Times New Roman"/>
          <w:b w:val="false"/>
          <w:i w:val="false"/>
          <w:color w:val="000000"/>
          <w:sz w:val="28"/>
        </w:rPr>
        <w:t xml:space="preserve">В рабочей программе учтены все этапы российского историко-литературного процесса (от фольклора до новейшей русской литературы) и представлены разделы, касающиеся отечественной и зарубежной литературы. 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 </w:t>
      </w:r>
    </w:p>
    <w:p>
      <w:pPr>
        <w:spacing w:before="0" w:after="0" w:line="264"/>
        <w:ind w:left="120"/>
        <w:jc w:val="both"/>
      </w:pPr>
    </w:p>
    <w:p>
      <w:pPr>
        <w:spacing w:before="0" w:after="0" w:line="264"/>
        <w:ind w:left="120"/>
        <w:jc w:val="both"/>
      </w:pPr>
      <w:r>
        <w:rPr>
          <w:rFonts w:ascii="Times New Roman" w:hAnsi="Times New Roman"/>
          <w:b/>
          <w:i w:val="false"/>
          <w:color w:val="000000"/>
          <w:sz w:val="28"/>
        </w:rPr>
        <w:t xml:space="preserve">ЦЕЛИ ИЗУЧЕНИЯ </w:t>
      </w:r>
      <w:r>
        <w:rPr>
          <w:rFonts w:ascii="Times New Roman" w:hAnsi="Times New Roman"/>
          <w:b/>
          <w:i w:val="false"/>
          <w:color w:val="333333"/>
          <w:sz w:val="28"/>
        </w:rPr>
        <w:t>УЧЕБНОГО ПРЕДМЕТА «ЛИТЕРАТУРА»</w:t>
      </w:r>
    </w:p>
    <w:p>
      <w:pPr>
        <w:spacing w:before="0" w:after="0" w:line="264"/>
        <w:ind w:left="120"/>
        <w:jc w:val="both"/>
      </w:pPr>
    </w:p>
    <w:p>
      <w:pPr>
        <w:spacing w:before="0" w:after="0" w:line="264"/>
        <w:ind w:firstLine="600"/>
        <w:jc w:val="both"/>
      </w:pPr>
      <w:r>
        <w:rPr>
          <w:rFonts w:ascii="Times New Roman" w:hAnsi="Times New Roman"/>
          <w:b w:val="false"/>
          <w:i w:val="false"/>
          <w:color w:val="000000"/>
          <w:sz w:val="28"/>
        </w:rPr>
        <w:t xml:space="preserve">Цели изучения учебного предмета «Литература» на уровне основного общего образования состоят в формировании у обучающихся потребности в качественном чтении, культуры читательского восприятия, понимания литературных текстов и создания собственных устных и письменных высказываний; в развитии чувства причастности к отечественной культуре и уважения к другим культурам, аксиологической сферы личности на основе высоких духовно-нравственных идеалов, воплощённых в отечественной и зарубежной литературе. Достижение указанных целей возможно при решении учебных задач, которые постепенно усложняются от 5 к 9 классу. </w:t>
      </w:r>
    </w:p>
    <w:p>
      <w:pPr>
        <w:spacing w:before="0" w:after="0" w:line="264"/>
        <w:ind w:firstLine="600"/>
        <w:jc w:val="both"/>
      </w:pPr>
      <w:r>
        <w:rPr>
          <w:rFonts w:ascii="Times New Roman" w:hAnsi="Times New Roman"/>
          <w:b w:val="false"/>
          <w:i w:val="false"/>
          <w:color w:val="000000"/>
          <w:sz w:val="28"/>
        </w:rPr>
        <w:t xml:space="preserve">Задачи, связанные с пониманием литературы как одной из основных национально-культурных ценностей народа, как особого способа познания жизни, с обеспечением культурной самоидентификации, осознанием коммуникативно-эстетических возможностей родного языка на основе изучения выдающихся произведений отечественной культуры, культуры своего народа, мировой культуры, состоят в приобщении обучающихся к наследию отечественной и зарубежной классической литературы и лучшим образцам современной литературы; воспитании уважения к отечественной классике как высочайшему достижению национальной культуры, способствующей воспитанию патриотизма, формированию национально-культурной идентичности и способности к диалогу культур; освоению духовного опыта человечества, национальных и общечеловеческих культурных традиций и ценностей; формированию гуманистического мировоззрения. </w:t>
      </w:r>
    </w:p>
    <w:p>
      <w:pPr>
        <w:spacing w:before="0" w:after="0" w:line="264"/>
        <w:ind w:firstLine="600"/>
        <w:jc w:val="both"/>
      </w:pPr>
      <w:r>
        <w:rPr>
          <w:rFonts w:ascii="Times New Roman" w:hAnsi="Times New Roman"/>
          <w:b w:val="false"/>
          <w:i w:val="false"/>
          <w:color w:val="000000"/>
          <w:sz w:val="28"/>
        </w:rPr>
        <w:t xml:space="preserve">Задачи, связанные с осознанием значимости чтения и изучения литературы для дальнейшего развития обучающихся, с формированием их потребности в систематическом чтении как средстве познания мира и себя в этом мире, с гармонизацией отношений человека и общества, ориентированы на воспитание и развитие мотивации к чтению художественных произведений, как изучаемых на уроках литературы, так и прочитанных самостоятельно, что способствует накоплению позитивного опыта освоения литературных произведений, в том числе в процессе участия в различных мероприятиях, посвящённых литературе, чтению, книжной культуре. </w:t>
      </w:r>
    </w:p>
    <w:p>
      <w:pPr>
        <w:spacing w:before="0" w:after="0" w:line="264"/>
        <w:ind w:firstLine="600"/>
        <w:jc w:val="both"/>
      </w:pPr>
      <w:r>
        <w:rPr>
          <w:rFonts w:ascii="Times New Roman" w:hAnsi="Times New Roman"/>
          <w:b w:val="false"/>
          <w:i w:val="false"/>
          <w:color w:val="000000"/>
          <w:sz w:val="28"/>
        </w:rPr>
        <w:t xml:space="preserve">Задачи, связанные с воспитанием квалифицированного читателя, обладающего эстетическим вкусом, с формированием умений воспринимать, анализировать, критически оценивать и интерпретировать прочитанное, направлены на формирование у обучающихся системы знаний о литературе как искусстве слова, в том числе основных теоретико и историко-литературных знаний, необходимых для понимания, анализа и интерпретации художественных произведений, умения воспринимать их в историко-культурном контексте, сопоставлять с произведениями других видов искусства; развитие читательских умений, творческих способностей, эстетического вкуса. Эти задачи направлены на развитие умения выявлять проблематику произведений и их художественные особенности, выделять авторскую позицию и выражать собственное отношение к прочитанному; воспринимать тексты художественных произведений в единстве формы и содержания, реализуя возможность их неоднозначного толкования в рамках достоверных интерпретаций; сопоставлять и сравнивать художественные произведения, их фрагменты, образы и проблемы как между собой, так и с произведениями других искусств; формировать представления о специфике литературы в ряду других искусств и об историко-литературном процессе; развивать умения поиска необходимой информации с использованием различных источников, владеть навыками их критической оценки. </w:t>
      </w:r>
    </w:p>
    <w:p>
      <w:pPr>
        <w:spacing w:before="0" w:after="0" w:line="264"/>
        <w:ind w:firstLine="600"/>
        <w:jc w:val="both"/>
      </w:pPr>
      <w:r>
        <w:rPr>
          <w:rFonts w:ascii="Times New Roman" w:hAnsi="Times New Roman"/>
          <w:b w:val="false"/>
          <w:i w:val="false"/>
          <w:color w:val="000000"/>
          <w:sz w:val="28"/>
        </w:rPr>
        <w:t xml:space="preserve">Задачи, связанные с осознанием обучающимися коммуникативно-эстетических возможностей языка на основе изучения выдающихся произведений отечественной культуры, культуры своего народа, мировой культуры, направлены на совершенствование речи обучающихся на примере высоких образцов художественной литературы и умений создавать разные виды устных и письменных высказываний, редактировать их, а также выразительно читать произведения, в том числе наизусть, владеть различными видами пересказа, участвовать в учебном диалоге, воспринимая чужую точку зрения и аргументированно отстаивая свою. </w:t>
      </w:r>
    </w:p>
    <w:p>
      <w:pPr>
        <w:spacing w:before="0" w:after="0" w:line="264"/>
        <w:ind w:left="120"/>
        <w:jc w:val="both"/>
      </w:pPr>
    </w:p>
    <w:p>
      <w:pPr>
        <w:spacing w:before="0" w:after="0" w:line="264"/>
        <w:ind w:left="120"/>
        <w:jc w:val="both"/>
      </w:pPr>
      <w:r>
        <w:rPr>
          <w:rFonts w:ascii="Times New Roman" w:hAnsi="Times New Roman"/>
          <w:b/>
          <w:i w:val="false"/>
          <w:color w:val="000000"/>
          <w:sz w:val="28"/>
        </w:rPr>
        <w:t>МЕСТО УЧЕБНОГО ПРЕДМЕТА «ЛИТЕРАТУРА» В УЧЕБНОМ ПЛАНЕ</w:t>
      </w:r>
    </w:p>
    <w:p>
      <w:pPr>
        <w:spacing w:before="0" w:after="0" w:line="264"/>
        <w:ind w:left="120"/>
        <w:jc w:val="both"/>
      </w:pPr>
    </w:p>
    <w:p>
      <w:pPr>
        <w:spacing w:before="0" w:after="0" w:line="264"/>
        <w:ind w:firstLine="600"/>
        <w:jc w:val="both"/>
      </w:pPr>
      <w:r>
        <w:rPr>
          <w:rFonts w:ascii="Times New Roman" w:hAnsi="Times New Roman"/>
          <w:b w:val="false"/>
          <w:i w:val="false"/>
          <w:color w:val="000000"/>
          <w:sz w:val="28"/>
        </w:rPr>
        <w:t>В 5, 6, 9 классах на изучение литературы отводится 3 часа в неделю, в 7 и 8 классах – 2 часа в неделю. Суммарно изучение литературы в основной школе по программам основного общего образования рассчитано на 442 часа.</w:t>
      </w:r>
    </w:p>
    <w:bookmarkStart w:name="block-93094862" w:id="7"/>
    <w:p>
      <w:pPr>
        <w:sectPr>
          <w:pgSz w:w="11906" w:h="16383" w:orient="portrait"/>
        </w:sectPr>
      </w:pPr>
    </w:p>
    <w:bookmarkEnd w:id="7"/>
    <w:bookmarkEnd w:id="6"/>
    <w:bookmarkStart w:name="block-93094866" w:id="8"/>
    <w:p>
      <w:pPr>
        <w:spacing w:before="0" w:after="0" w:line="264"/>
        <w:ind w:left="120"/>
        <w:jc w:val="both"/>
      </w:pPr>
      <w:r>
        <w:rPr>
          <w:rFonts w:ascii="Times New Roman" w:hAnsi="Times New Roman"/>
          <w:b/>
          <w:i w:val="false"/>
          <w:color w:val="000000"/>
          <w:sz w:val="28"/>
        </w:rPr>
        <w:t>СОДЕРЖАНИЕ УЧЕБНОГО ПРЕДМЕТА</w:t>
      </w:r>
    </w:p>
    <w:p>
      <w:pPr>
        <w:spacing w:before="0" w:after="0" w:line="264"/>
        <w:ind w:left="120"/>
        <w:jc w:val="both"/>
      </w:pPr>
    </w:p>
    <w:p>
      <w:pPr>
        <w:spacing w:before="0" w:after="0" w:line="264"/>
        <w:ind w:left="120"/>
        <w:jc w:val="both"/>
      </w:pPr>
      <w:r>
        <w:rPr>
          <w:rFonts w:ascii="Times New Roman" w:hAnsi="Times New Roman"/>
          <w:b/>
          <w:i w:val="false"/>
          <w:color w:val="000000"/>
          <w:sz w:val="28"/>
        </w:rPr>
        <w:t>5 КЛАСС</w:t>
      </w:r>
    </w:p>
    <w:p>
      <w:pPr>
        <w:spacing w:before="0" w:after="0" w:line="264"/>
        <w:ind w:left="120"/>
        <w:jc w:val="both"/>
      </w:pPr>
    </w:p>
    <w:p>
      <w:pPr>
        <w:spacing w:before="0" w:after="0" w:line="264"/>
        <w:ind w:firstLine="600"/>
        <w:jc w:val="both"/>
      </w:pPr>
      <w:r>
        <w:rPr>
          <w:rFonts w:ascii="Times New Roman" w:hAnsi="Times New Roman"/>
          <w:b/>
          <w:i w:val="false"/>
          <w:color w:val="000000"/>
          <w:sz w:val="28"/>
        </w:rPr>
        <w:t>Мифология.</w:t>
      </w:r>
    </w:p>
    <w:p>
      <w:pPr>
        <w:spacing w:before="0" w:after="0" w:line="264"/>
        <w:ind w:firstLine="600"/>
        <w:jc w:val="both"/>
      </w:pPr>
      <w:r>
        <w:rPr>
          <w:rFonts w:ascii="Times New Roman" w:hAnsi="Times New Roman"/>
          <w:b w:val="false"/>
          <w:i w:val="false"/>
          <w:color w:val="000000"/>
          <w:sz w:val="28"/>
        </w:rPr>
        <w:t xml:space="preserve">Мифы народов России и мира. </w:t>
      </w:r>
    </w:p>
    <w:p>
      <w:pPr>
        <w:spacing w:before="0" w:after="0" w:line="264"/>
        <w:ind w:firstLine="600"/>
        <w:jc w:val="both"/>
      </w:pPr>
      <w:r>
        <w:rPr>
          <w:rFonts w:ascii="Times New Roman" w:hAnsi="Times New Roman"/>
          <w:b/>
          <w:i w:val="false"/>
          <w:color w:val="000000"/>
          <w:sz w:val="28"/>
        </w:rPr>
        <w:t xml:space="preserve">Фольклор. </w:t>
      </w:r>
      <w:r>
        <w:rPr>
          <w:rFonts w:ascii="Times New Roman" w:hAnsi="Times New Roman"/>
          <w:b w:val="false"/>
          <w:i w:val="false"/>
          <w:color w:val="000000"/>
          <w:sz w:val="28"/>
        </w:rPr>
        <w:t xml:space="preserve">Малые жанры: пословицы, поговорки, загадки. Сказки народов России и народов мира </w:t>
      </w:r>
      <w:bookmarkStart w:name="8038850c-b985-4899-8396-05ec2b5ebddc" w:id="9"/>
      <w:r>
        <w:rPr>
          <w:rFonts w:ascii="Times New Roman" w:hAnsi="Times New Roman"/>
          <w:b w:val="false"/>
          <w:i w:val="false"/>
          <w:color w:val="000000"/>
          <w:sz w:val="28"/>
        </w:rPr>
        <w:t>(не менее трёх).</w:t>
      </w:r>
      <w:bookmarkEnd w:id="9"/>
    </w:p>
    <w:p>
      <w:pPr>
        <w:spacing w:before="0" w:after="0" w:line="264"/>
        <w:ind w:firstLine="600"/>
        <w:jc w:val="both"/>
      </w:pPr>
      <w:r>
        <w:rPr>
          <w:rFonts w:ascii="Times New Roman" w:hAnsi="Times New Roman"/>
          <w:b/>
          <w:i w:val="false"/>
          <w:color w:val="000000"/>
          <w:sz w:val="28"/>
        </w:rPr>
        <w:t xml:space="preserve">Литература первой половины XIX в. И. А. Крылов. </w:t>
      </w:r>
      <w:r>
        <w:rPr>
          <w:rFonts w:ascii="Times New Roman" w:hAnsi="Times New Roman"/>
          <w:b w:val="false"/>
          <w:i w:val="false"/>
          <w:color w:val="000000"/>
          <w:sz w:val="28"/>
        </w:rPr>
        <w:t xml:space="preserve">Басни </w:t>
      </w:r>
      <w:bookmarkStart w:name="f1cdb435-b3ac-4333-9983-9795e004a0c2" w:id="10"/>
      <w:r>
        <w:rPr>
          <w:rFonts w:ascii="Times New Roman" w:hAnsi="Times New Roman"/>
          <w:b w:val="false"/>
          <w:i w:val="false"/>
          <w:color w:val="000000"/>
          <w:sz w:val="28"/>
        </w:rPr>
        <w:t>(три по выбору). Например, «Волк на псарне», «Листы и Корни», «Свинья под Дубом», «Квартет», «Осёл и Соловей», «Ворона и Лисица» и другие.</w:t>
      </w:r>
      <w:bookmarkEnd w:id="10"/>
      <w:r>
        <w:rPr>
          <w:rFonts w:ascii="Times New Roman" w:hAnsi="Times New Roman"/>
          <w:b w:val="false"/>
          <w:i w:val="false"/>
          <w:color w:val="000000"/>
          <w:sz w:val="28"/>
        </w:rPr>
        <w:t xml:space="preserve"> </w:t>
      </w:r>
    </w:p>
    <w:p>
      <w:pPr>
        <w:spacing w:before="0" w:after="0" w:line="264"/>
        <w:ind w:firstLine="600"/>
        <w:jc w:val="both"/>
      </w:pPr>
      <w:r>
        <w:rPr>
          <w:rFonts w:ascii="Times New Roman" w:hAnsi="Times New Roman"/>
          <w:b/>
          <w:i w:val="false"/>
          <w:color w:val="000000"/>
          <w:sz w:val="28"/>
        </w:rPr>
        <w:t xml:space="preserve">А. С. Пушкин. </w:t>
      </w:r>
      <w:r>
        <w:rPr>
          <w:rFonts w:ascii="Times New Roman" w:hAnsi="Times New Roman"/>
          <w:b w:val="false"/>
          <w:i w:val="false"/>
          <w:color w:val="000000"/>
          <w:sz w:val="28"/>
        </w:rPr>
        <w:t xml:space="preserve">Стихотворения </w:t>
      </w:r>
      <w:bookmarkStart w:name="b8731a29-438b-4b6a-a37d-ff778ded575a" w:id="11"/>
      <w:r>
        <w:rPr>
          <w:rFonts w:ascii="Times New Roman" w:hAnsi="Times New Roman"/>
          <w:b w:val="false"/>
          <w:i w:val="false"/>
          <w:color w:val="000000"/>
          <w:sz w:val="28"/>
        </w:rPr>
        <w:t>«Зимнее утро», «Зимний вечер», «Няне» и другие по выбору</w:t>
      </w:r>
      <w:bookmarkEnd w:id="11"/>
      <w:r>
        <w:rPr>
          <w:rFonts w:ascii="Times New Roman" w:hAnsi="Times New Roman"/>
          <w:b w:val="false"/>
          <w:i w:val="false"/>
          <w:color w:val="000000"/>
          <w:sz w:val="28"/>
        </w:rPr>
        <w:t xml:space="preserve"> «Сказка о мёртвой царевне и о семи богатырях». </w:t>
      </w:r>
    </w:p>
    <w:p>
      <w:pPr>
        <w:spacing w:before="0" w:after="0" w:line="264"/>
        <w:ind w:firstLine="600"/>
        <w:jc w:val="both"/>
      </w:pPr>
      <w:r>
        <w:rPr>
          <w:rFonts w:ascii="Times New Roman" w:hAnsi="Times New Roman"/>
          <w:b/>
          <w:i w:val="false"/>
          <w:color w:val="000000"/>
          <w:sz w:val="28"/>
        </w:rPr>
        <w:t>М. Ю. Лермонтов.</w:t>
      </w:r>
      <w:r>
        <w:rPr>
          <w:rFonts w:ascii="Times New Roman" w:hAnsi="Times New Roman"/>
          <w:b w:val="false"/>
          <w:i w:val="false"/>
          <w:color w:val="000000"/>
          <w:sz w:val="28"/>
        </w:rPr>
        <w:t xml:space="preserve"> Стихотворение «Бородино». </w:t>
      </w:r>
    </w:p>
    <w:p>
      <w:pPr>
        <w:spacing w:before="0" w:after="0" w:line="264"/>
        <w:ind w:firstLine="600"/>
        <w:jc w:val="both"/>
      </w:pPr>
      <w:r>
        <w:rPr>
          <w:rFonts w:ascii="Times New Roman" w:hAnsi="Times New Roman"/>
          <w:b/>
          <w:i w:val="false"/>
          <w:color w:val="000000"/>
          <w:sz w:val="28"/>
        </w:rPr>
        <w:t>Н. В. Гоголь.</w:t>
      </w:r>
      <w:r>
        <w:rPr>
          <w:rFonts w:ascii="Times New Roman" w:hAnsi="Times New Roman"/>
          <w:b w:val="false"/>
          <w:i w:val="false"/>
          <w:color w:val="000000"/>
          <w:sz w:val="28"/>
        </w:rPr>
        <w:t xml:space="preserve"> Повесть «Ночь перед Рождеством» из сборника «Вечера на хуторе близ Диканьки». </w:t>
      </w:r>
    </w:p>
    <w:p>
      <w:pPr>
        <w:spacing w:before="0" w:after="0" w:line="264"/>
        <w:ind w:firstLine="600"/>
        <w:jc w:val="both"/>
      </w:pPr>
      <w:r>
        <w:rPr>
          <w:rFonts w:ascii="Times New Roman" w:hAnsi="Times New Roman"/>
          <w:b/>
          <w:i w:val="false"/>
          <w:color w:val="000000"/>
          <w:sz w:val="28"/>
        </w:rPr>
        <w:t xml:space="preserve">Литература второй половины XIX в. </w:t>
      </w:r>
    </w:p>
    <w:p>
      <w:pPr>
        <w:spacing w:before="0" w:after="0" w:line="264"/>
        <w:ind w:firstLine="600"/>
        <w:jc w:val="both"/>
      </w:pPr>
      <w:r>
        <w:rPr>
          <w:rFonts w:ascii="Times New Roman" w:hAnsi="Times New Roman"/>
          <w:b/>
          <w:i w:val="false"/>
          <w:color w:val="000000"/>
          <w:sz w:val="28"/>
        </w:rPr>
        <w:t>И. С. Тургенев.</w:t>
      </w:r>
      <w:r>
        <w:rPr>
          <w:rFonts w:ascii="Times New Roman" w:hAnsi="Times New Roman"/>
          <w:b w:val="false"/>
          <w:i w:val="false"/>
          <w:color w:val="000000"/>
          <w:sz w:val="28"/>
        </w:rPr>
        <w:t xml:space="preserve"> Рассказ «Муму». </w:t>
      </w:r>
    </w:p>
    <w:p>
      <w:pPr>
        <w:spacing w:before="0" w:after="0" w:line="264"/>
        <w:ind w:firstLine="600"/>
        <w:jc w:val="both"/>
      </w:pPr>
      <w:r>
        <w:rPr>
          <w:rFonts w:ascii="Times New Roman" w:hAnsi="Times New Roman"/>
          <w:b/>
          <w:i w:val="false"/>
          <w:color w:val="000000"/>
          <w:sz w:val="28"/>
        </w:rPr>
        <w:t>Н. А. Некрасов.</w:t>
      </w:r>
      <w:r>
        <w:rPr>
          <w:rFonts w:ascii="Times New Roman" w:hAnsi="Times New Roman"/>
          <w:b w:val="false"/>
          <w:i w:val="false"/>
          <w:color w:val="000000"/>
          <w:sz w:val="28"/>
        </w:rPr>
        <w:t xml:space="preserve"> Стихотворения</w:t>
      </w:r>
      <w:r>
        <w:rPr>
          <w:rFonts w:ascii="Times New Roman" w:hAnsi="Times New Roman"/>
          <w:b w:val="false"/>
          <w:i w:val="false"/>
          <w:color w:val="000000"/>
          <w:sz w:val="28"/>
        </w:rPr>
        <w:t xml:space="preserve"> </w:t>
      </w:r>
      <w:bookmarkStart w:name="1d4fde75-5a86-4cea-90d5-aae01314b835" w:id="12"/>
      <w:r>
        <w:rPr>
          <w:rFonts w:ascii="Times New Roman" w:hAnsi="Times New Roman"/>
          <w:b w:val="false"/>
          <w:i w:val="false"/>
          <w:color w:val="000000"/>
          <w:sz w:val="28"/>
        </w:rPr>
        <w:t>«Крестьянские дети», «Школьник».</w:t>
      </w:r>
      <w:bookmarkEnd w:id="12"/>
      <w:r>
        <w:rPr>
          <w:rFonts w:ascii="Times New Roman" w:hAnsi="Times New Roman"/>
          <w:b w:val="false"/>
          <w:i w:val="false"/>
          <w:color w:val="000000"/>
          <w:sz w:val="28"/>
        </w:rPr>
        <w:t xml:space="preserve"> </w:t>
      </w:r>
      <w:r>
        <w:rPr>
          <w:rFonts w:ascii="Times New Roman" w:hAnsi="Times New Roman"/>
          <w:b w:val="false"/>
          <w:i w:val="false"/>
          <w:color w:val="000000"/>
          <w:sz w:val="28"/>
        </w:rPr>
        <w:t xml:space="preserve">Поэма «Мороз, Красный нос» (фрагмент). </w:t>
      </w:r>
    </w:p>
    <w:p>
      <w:pPr>
        <w:spacing w:before="0" w:after="0" w:line="264"/>
        <w:ind w:firstLine="600"/>
        <w:jc w:val="both"/>
      </w:pPr>
      <w:r>
        <w:rPr>
          <w:rFonts w:ascii="Times New Roman" w:hAnsi="Times New Roman"/>
          <w:b/>
          <w:i w:val="false"/>
          <w:color w:val="000000"/>
          <w:sz w:val="28"/>
        </w:rPr>
        <w:t>Л. Н. Толстой.</w:t>
      </w:r>
      <w:r>
        <w:rPr>
          <w:rFonts w:ascii="Times New Roman" w:hAnsi="Times New Roman"/>
          <w:b w:val="false"/>
          <w:i w:val="false"/>
          <w:color w:val="000000"/>
          <w:sz w:val="28"/>
        </w:rPr>
        <w:t xml:space="preserve"> Рассказ «Кавказский пленник». </w:t>
      </w:r>
    </w:p>
    <w:p>
      <w:pPr>
        <w:spacing w:before="0" w:after="0" w:line="264"/>
        <w:ind w:firstLine="600"/>
        <w:jc w:val="both"/>
      </w:pPr>
      <w:r>
        <w:rPr>
          <w:rFonts w:ascii="Times New Roman" w:hAnsi="Times New Roman"/>
          <w:b/>
          <w:i w:val="false"/>
          <w:color w:val="000000"/>
          <w:sz w:val="28"/>
        </w:rPr>
        <w:t xml:space="preserve">Литература XIX–ХХ в. </w:t>
      </w:r>
    </w:p>
    <w:p>
      <w:pPr>
        <w:spacing w:before="0" w:after="0" w:line="264"/>
        <w:ind w:firstLine="600"/>
        <w:jc w:val="both"/>
      </w:pPr>
      <w:r>
        <w:rPr>
          <w:rFonts w:ascii="Times New Roman" w:hAnsi="Times New Roman"/>
          <w:b/>
          <w:i w:val="false"/>
          <w:color w:val="000000"/>
          <w:sz w:val="28"/>
        </w:rPr>
        <w:t xml:space="preserve">Стихотворения отечественных поэтов XIX–ХХ вв. о родной природе и о связи человека с Родиной </w:t>
      </w:r>
      <w:bookmarkStart w:name="3c5dcffd-8a26-4103-9932-75cd7a8dd3e4" w:id="13"/>
      <w:r>
        <w:rPr>
          <w:rFonts w:ascii="Times New Roman" w:hAnsi="Times New Roman"/>
          <w:b w:val="false"/>
          <w:i w:val="false"/>
          <w:color w:val="000000"/>
          <w:sz w:val="28"/>
        </w:rPr>
        <w:t>(не менее пяти стихотворений трёх поэтов). Стихотворения А.К.Толстого, Ф. И. Тютчева, А. А. Фета, И. А. Бунина, А. А. Блока, С. А. Есенина, Н. М. Рубцова, Ю. П. Кузнецова.</w:t>
      </w:r>
      <w:bookmarkEnd w:id="13"/>
      <w:r>
        <w:rPr>
          <w:rFonts w:ascii="Times New Roman" w:hAnsi="Times New Roman"/>
          <w:b w:val="false"/>
          <w:i w:val="false"/>
          <w:color w:val="000000"/>
          <w:sz w:val="28"/>
        </w:rPr>
        <w:t xml:space="preserve"> </w:t>
      </w:r>
    </w:p>
    <w:p>
      <w:pPr>
        <w:spacing w:before="0" w:after="0" w:line="264"/>
        <w:ind w:firstLine="600"/>
        <w:jc w:val="both"/>
      </w:pPr>
      <w:r>
        <w:rPr>
          <w:rFonts w:ascii="Times New Roman" w:hAnsi="Times New Roman"/>
          <w:b/>
          <w:i w:val="false"/>
          <w:color w:val="000000"/>
          <w:sz w:val="28"/>
        </w:rPr>
        <w:t xml:space="preserve">Юмористические рассказы отечественных писателей XIX– XX вв. </w:t>
      </w:r>
    </w:p>
    <w:p>
      <w:pPr>
        <w:spacing w:before="0" w:after="0" w:line="264"/>
        <w:ind w:firstLine="600"/>
        <w:jc w:val="both"/>
      </w:pPr>
      <w:r>
        <w:rPr>
          <w:rFonts w:ascii="Times New Roman" w:hAnsi="Times New Roman"/>
          <w:b/>
          <w:i w:val="false"/>
          <w:color w:val="000000"/>
          <w:sz w:val="28"/>
        </w:rPr>
        <w:t xml:space="preserve">А. П. Чехов </w:t>
      </w:r>
      <w:bookmarkStart w:name="dbfddf02-0071-45b9-8d3c-fa1cc17b4b15" w:id="14"/>
      <w:r>
        <w:rPr>
          <w:rFonts w:ascii="Times New Roman" w:hAnsi="Times New Roman"/>
          <w:b w:val="false"/>
          <w:i w:val="false"/>
          <w:color w:val="000000"/>
          <w:sz w:val="28"/>
        </w:rPr>
        <w:t>(два рассказа по выбору). Например, «Лошадиная фамилия», «Мальчики», «Хирургия» и другие.</w:t>
      </w:r>
      <w:bookmarkEnd w:id="14"/>
      <w:r>
        <w:rPr>
          <w:rFonts w:ascii="Times New Roman" w:hAnsi="Times New Roman"/>
          <w:b w:val="false"/>
          <w:i w:val="false"/>
          <w:color w:val="000000"/>
          <w:sz w:val="28"/>
        </w:rPr>
        <w:t xml:space="preserve"> </w:t>
      </w:r>
    </w:p>
    <w:p>
      <w:pPr>
        <w:spacing w:before="0" w:after="0" w:line="264"/>
        <w:ind w:firstLine="600"/>
        <w:jc w:val="both"/>
      </w:pPr>
      <w:r>
        <w:rPr>
          <w:rFonts w:ascii="Times New Roman" w:hAnsi="Times New Roman"/>
          <w:b/>
          <w:i w:val="false"/>
          <w:color w:val="000000"/>
          <w:sz w:val="28"/>
        </w:rPr>
        <w:t xml:space="preserve">М. М. Зощенко </w:t>
      </w:r>
      <w:bookmarkStart w:name="90913393-50df-412f-ac1a-f5af225a368e" w:id="15"/>
      <w:r>
        <w:rPr>
          <w:rFonts w:ascii="Times New Roman" w:hAnsi="Times New Roman"/>
          <w:b w:val="false"/>
          <w:i w:val="false"/>
          <w:color w:val="000000"/>
          <w:sz w:val="28"/>
        </w:rPr>
        <w:t>(два рассказа по выбору). Например, «Галоша», «Лёля и Минька», «Ёлка», «Золотые слова», «Встреча» и другие.</w:t>
      </w:r>
      <w:bookmarkEnd w:id="15"/>
      <w:r>
        <w:rPr>
          <w:rFonts w:ascii="Times New Roman" w:hAnsi="Times New Roman"/>
          <w:b w:val="false"/>
          <w:i w:val="false"/>
          <w:color w:val="000000"/>
          <w:sz w:val="28"/>
        </w:rPr>
        <w:t xml:space="preserve"> </w:t>
      </w:r>
    </w:p>
    <w:p>
      <w:pPr>
        <w:spacing w:before="0" w:after="0" w:line="264"/>
        <w:ind w:firstLine="600"/>
        <w:jc w:val="both"/>
      </w:pPr>
      <w:r>
        <w:rPr>
          <w:rFonts w:ascii="Times New Roman" w:hAnsi="Times New Roman"/>
          <w:b/>
          <w:i w:val="false"/>
          <w:color w:val="000000"/>
          <w:sz w:val="28"/>
        </w:rPr>
        <w:t>Произведения отечественной литературы о природе и животных</w:t>
      </w:r>
      <w:r>
        <w:rPr>
          <w:rFonts w:ascii="Times New Roman" w:hAnsi="Times New Roman"/>
          <w:b w:val="false"/>
          <w:i w:val="false"/>
          <w:color w:val="000000"/>
          <w:sz w:val="28"/>
        </w:rPr>
        <w:t xml:space="preserve"> </w:t>
      </w:r>
      <w:bookmarkStart w:name="aec23ce7-13ed-416b-91bb-298806d5c90e" w:id="16"/>
      <w:r>
        <w:rPr>
          <w:rFonts w:ascii="Times New Roman" w:hAnsi="Times New Roman"/>
          <w:b w:val="false"/>
          <w:i w:val="false"/>
          <w:color w:val="000000"/>
          <w:sz w:val="28"/>
        </w:rPr>
        <w:t>(не менее двух). Например, А. И. Куприна, М. М. Пришвина, К. Г. Паустовского.</w:t>
      </w:r>
      <w:bookmarkEnd w:id="16"/>
    </w:p>
    <w:p>
      <w:pPr>
        <w:spacing w:before="0" w:after="0" w:line="264"/>
        <w:ind w:firstLine="600"/>
        <w:jc w:val="both"/>
      </w:pPr>
      <w:r>
        <w:rPr>
          <w:rFonts w:ascii="Times New Roman" w:hAnsi="Times New Roman"/>
          <w:b/>
          <w:i w:val="false"/>
          <w:color w:val="000000"/>
          <w:sz w:val="28"/>
        </w:rPr>
        <w:t>А. П. Платонов.</w:t>
      </w:r>
      <w:r>
        <w:rPr>
          <w:rFonts w:ascii="Times New Roman" w:hAnsi="Times New Roman"/>
          <w:b w:val="false"/>
          <w:i w:val="false"/>
          <w:color w:val="000000"/>
          <w:sz w:val="28"/>
        </w:rPr>
        <w:t xml:space="preserve"> Рассказы </w:t>
      </w:r>
      <w:bookmarkStart w:name="cfa39edd-5597-42b5-b07f-489d84e47a94" w:id="17"/>
      <w:r>
        <w:rPr>
          <w:rFonts w:ascii="Times New Roman" w:hAnsi="Times New Roman"/>
          <w:b w:val="false"/>
          <w:i w:val="false"/>
          <w:color w:val="000000"/>
          <w:sz w:val="28"/>
        </w:rPr>
        <w:t>(один по выбору). Например, «Корова», «Никита» и другие.</w:t>
      </w:r>
      <w:bookmarkEnd w:id="17"/>
      <w:r>
        <w:rPr>
          <w:rFonts w:ascii="Times New Roman" w:hAnsi="Times New Roman"/>
          <w:b w:val="false"/>
          <w:i w:val="false"/>
          <w:color w:val="000000"/>
          <w:sz w:val="28"/>
        </w:rPr>
        <w:t xml:space="preserve"> </w:t>
      </w:r>
    </w:p>
    <w:p>
      <w:pPr>
        <w:spacing w:before="0" w:after="0" w:line="264"/>
        <w:ind w:firstLine="600"/>
        <w:jc w:val="both"/>
      </w:pPr>
      <w:r>
        <w:rPr>
          <w:rFonts w:ascii="Times New Roman" w:hAnsi="Times New Roman"/>
          <w:b/>
          <w:i w:val="false"/>
          <w:color w:val="000000"/>
          <w:sz w:val="28"/>
        </w:rPr>
        <w:t>В. П. Астафьев.</w:t>
      </w:r>
      <w:r>
        <w:rPr>
          <w:rFonts w:ascii="Times New Roman" w:hAnsi="Times New Roman"/>
          <w:b w:val="false"/>
          <w:i w:val="false"/>
          <w:color w:val="000000"/>
          <w:sz w:val="28"/>
        </w:rPr>
        <w:t xml:space="preserve"> Рассказ «Васюткино озеро». </w:t>
      </w:r>
    </w:p>
    <w:p>
      <w:pPr>
        <w:spacing w:before="0" w:after="0" w:line="264"/>
        <w:ind w:firstLine="600"/>
        <w:jc w:val="both"/>
      </w:pPr>
      <w:r>
        <w:rPr>
          <w:rFonts w:ascii="Times New Roman" w:hAnsi="Times New Roman"/>
          <w:b/>
          <w:i w:val="false"/>
          <w:color w:val="000000"/>
          <w:sz w:val="28"/>
        </w:rPr>
        <w:t>Литература XX– начала XXI вв.</w:t>
      </w:r>
    </w:p>
    <w:p>
      <w:pPr>
        <w:spacing w:before="0" w:after="0" w:line="264"/>
        <w:ind w:firstLine="600"/>
        <w:jc w:val="both"/>
      </w:pPr>
      <w:r>
        <w:rPr>
          <w:rFonts w:ascii="Times New Roman" w:hAnsi="Times New Roman"/>
          <w:b/>
          <w:i w:val="false"/>
          <w:color w:val="000000"/>
          <w:sz w:val="28"/>
        </w:rPr>
        <w:t>Произведения отечественной литературы на тему «Человек на войне»</w:t>
      </w:r>
      <w:r>
        <w:rPr>
          <w:rFonts w:ascii="Times New Roman" w:hAnsi="Times New Roman"/>
          <w:b w:val="false"/>
          <w:i w:val="false"/>
          <w:color w:val="000000"/>
          <w:sz w:val="28"/>
        </w:rPr>
        <w:t xml:space="preserve"> </w:t>
      </w:r>
      <w:bookmarkStart w:name="35dcef7b-869c-4626-b557-2b2839912c37" w:id="18"/>
      <w:r>
        <w:rPr>
          <w:rFonts w:ascii="Times New Roman" w:hAnsi="Times New Roman"/>
          <w:b w:val="false"/>
          <w:i w:val="false"/>
          <w:color w:val="000000"/>
          <w:sz w:val="28"/>
        </w:rPr>
        <w:t>(не менее двух). Например, Л. А. Кассиль. «Дорогие мои мальчишки»; Ю. Я. Яковлев. «Девочки с Васильевского острова»; В. П. Катаев. «Сын полка», К.М.Симонов «Сын артиллериста» и другие.</w:t>
      </w:r>
      <w:bookmarkEnd w:id="18"/>
    </w:p>
    <w:p>
      <w:pPr>
        <w:spacing w:before="0" w:after="0" w:line="264"/>
        <w:ind w:firstLine="600"/>
        <w:jc w:val="both"/>
      </w:pPr>
      <w:r>
        <w:rPr>
          <w:rFonts w:ascii="Times New Roman" w:hAnsi="Times New Roman"/>
          <w:b/>
          <w:i w:val="false"/>
          <w:color w:val="000000"/>
          <w:sz w:val="28"/>
        </w:rPr>
        <w:t>Произведения отечественных писателей XIX–XXI веков на тему детства</w:t>
      </w:r>
      <w:r>
        <w:rPr>
          <w:rFonts w:ascii="Times New Roman" w:hAnsi="Times New Roman"/>
          <w:b w:val="false"/>
          <w:i w:val="false"/>
          <w:color w:val="000000"/>
          <w:sz w:val="28"/>
        </w:rPr>
        <w:t xml:space="preserve"> </w:t>
      </w:r>
      <w:bookmarkStart w:name="a5fd8ebc-c46e-41fa-818f-2757c5fc34dd" w:id="19"/>
      <w:r>
        <w:rPr>
          <w:rFonts w:ascii="Times New Roman" w:hAnsi="Times New Roman"/>
          <w:b w:val="false"/>
          <w:i w:val="false"/>
          <w:color w:val="000000"/>
          <w:sz w:val="28"/>
        </w:rPr>
        <w:t xml:space="preserve">(не менее двух). Например, произведения В.П. Катаева, В.П. Крапивина, Ю.П. Казакова, А.Г. Алексина, В.К. Железникова, Ю.Я. Яковлева, Ю.И. Коваля, А.А. Лиханова и другие. </w:t>
      </w:r>
      <w:bookmarkEnd w:id="19"/>
    </w:p>
    <w:p>
      <w:pPr>
        <w:spacing w:before="0" w:after="0" w:line="264"/>
        <w:ind w:firstLine="600"/>
        <w:jc w:val="both"/>
      </w:pPr>
      <w:r>
        <w:rPr>
          <w:rFonts w:ascii="Times New Roman" w:hAnsi="Times New Roman"/>
          <w:b/>
          <w:i w:val="false"/>
          <w:color w:val="000000"/>
          <w:sz w:val="28"/>
        </w:rPr>
        <w:t>Произведения приключенческого жанра отечественных писателей</w:t>
      </w:r>
      <w:bookmarkStart w:name="0447e246-04d6-4654-9850-bc46c641eafe" w:id="20"/>
      <w:r>
        <w:rPr>
          <w:rFonts w:ascii="Times New Roman" w:hAnsi="Times New Roman"/>
          <w:b w:val="false"/>
          <w:i w:val="false"/>
          <w:color w:val="000000"/>
          <w:sz w:val="28"/>
        </w:rPr>
        <w:t xml:space="preserve"> (одно по выбору). Например, К. Булычёв. «Девочка, с которой ничего не случится», «Миллион приключений» и другие (главы по выбору).</w:t>
      </w:r>
      <w:bookmarkEnd w:id="20"/>
    </w:p>
    <w:p>
      <w:pPr>
        <w:spacing w:before="0" w:after="0" w:line="264"/>
        <w:ind w:firstLine="600"/>
        <w:jc w:val="both"/>
      </w:pPr>
      <w:r>
        <w:rPr>
          <w:rFonts w:ascii="Times New Roman" w:hAnsi="Times New Roman"/>
          <w:b/>
          <w:i w:val="false"/>
          <w:color w:val="000000"/>
          <w:sz w:val="28"/>
        </w:rPr>
        <w:t xml:space="preserve">Литература народов Российской Федерации. Стихотворения </w:t>
      </w:r>
      <w:bookmarkStart w:name="e8c5701d-d8b6-4159-b2e0-3a6ac9c7dd15" w:id="21"/>
      <w:r>
        <w:rPr>
          <w:rFonts w:ascii="Times New Roman" w:hAnsi="Times New Roman"/>
          <w:b w:val="false"/>
          <w:i w:val="false"/>
          <w:color w:val="000000"/>
          <w:sz w:val="28"/>
        </w:rPr>
        <w:t>(одно по выбору). Например, Р. Г. Гамзатов. «Песня соловья»; М. Карим. «Эту песню мать мне пела».</w:t>
      </w:r>
      <w:bookmarkEnd w:id="21"/>
      <w:r>
        <w:rPr>
          <w:rFonts w:ascii="Times New Roman" w:hAnsi="Times New Roman"/>
          <w:b w:val="false"/>
          <w:i w:val="false"/>
          <w:color w:val="000000"/>
          <w:sz w:val="28"/>
        </w:rPr>
        <w:t xml:space="preserve"> </w:t>
      </w:r>
    </w:p>
    <w:p>
      <w:pPr>
        <w:spacing w:before="0" w:after="0" w:line="264"/>
        <w:ind w:firstLine="600"/>
        <w:jc w:val="both"/>
      </w:pPr>
      <w:r>
        <w:rPr>
          <w:rFonts w:ascii="Times New Roman" w:hAnsi="Times New Roman"/>
          <w:b/>
          <w:i w:val="false"/>
          <w:color w:val="000000"/>
          <w:sz w:val="28"/>
        </w:rPr>
        <w:t xml:space="preserve">Зарубежная литература. </w:t>
      </w:r>
    </w:p>
    <w:p>
      <w:pPr>
        <w:spacing w:before="0" w:after="0" w:line="264"/>
        <w:ind w:firstLine="600"/>
        <w:jc w:val="both"/>
      </w:pPr>
      <w:r>
        <w:rPr>
          <w:rFonts w:ascii="Times New Roman" w:hAnsi="Times New Roman"/>
          <w:b/>
          <w:i w:val="false"/>
          <w:color w:val="000000"/>
          <w:sz w:val="28"/>
        </w:rPr>
        <w:t xml:space="preserve">Х. К. Андерсен. </w:t>
      </w:r>
      <w:r>
        <w:rPr>
          <w:rFonts w:ascii="Times New Roman" w:hAnsi="Times New Roman"/>
          <w:b w:val="false"/>
          <w:i w:val="false"/>
          <w:color w:val="000000"/>
          <w:sz w:val="28"/>
        </w:rPr>
        <w:t xml:space="preserve">Сказки </w:t>
      </w:r>
      <w:bookmarkStart w:name="2ca66737-c580-4ac4-a5b2-7f657ef38e3a" w:id="22"/>
      <w:r>
        <w:rPr>
          <w:rFonts w:ascii="Times New Roman" w:hAnsi="Times New Roman"/>
          <w:b w:val="false"/>
          <w:i w:val="false"/>
          <w:color w:val="000000"/>
          <w:sz w:val="28"/>
        </w:rPr>
        <w:t>(одна по выбору). Например, «Снежная королева», «Соловей» и другие.</w:t>
      </w:r>
      <w:bookmarkEnd w:id="22"/>
      <w:r>
        <w:rPr>
          <w:rFonts w:ascii="Times New Roman" w:hAnsi="Times New Roman"/>
          <w:b w:val="false"/>
          <w:i w:val="false"/>
          <w:color w:val="000000"/>
          <w:sz w:val="28"/>
        </w:rPr>
        <w:t xml:space="preserve"> </w:t>
      </w:r>
    </w:p>
    <w:p>
      <w:pPr>
        <w:spacing w:before="0" w:after="0" w:line="264"/>
        <w:ind w:firstLine="600"/>
        <w:jc w:val="both"/>
      </w:pPr>
      <w:r>
        <w:rPr>
          <w:rFonts w:ascii="Times New Roman" w:hAnsi="Times New Roman"/>
          <w:b/>
          <w:i w:val="false"/>
          <w:color w:val="000000"/>
          <w:sz w:val="28"/>
        </w:rPr>
        <w:t>Зарубежная сказочная проза</w:t>
      </w:r>
      <w:r>
        <w:rPr>
          <w:rFonts w:ascii="Times New Roman" w:hAnsi="Times New Roman"/>
          <w:b w:val="false"/>
          <w:i w:val="false"/>
          <w:color w:val="000000"/>
          <w:sz w:val="28"/>
        </w:rPr>
        <w:t xml:space="preserve"> </w:t>
      </w:r>
      <w:bookmarkStart w:name="fd694784-5635-4214-94a4-c12d0a30d199" w:id="23"/>
      <w:r>
        <w:rPr>
          <w:rFonts w:ascii="Times New Roman" w:hAnsi="Times New Roman"/>
          <w:b w:val="false"/>
          <w:i w:val="false"/>
          <w:color w:val="000000"/>
          <w:sz w:val="28"/>
        </w:rPr>
        <w:t>(одно произведение по выбору). Например, Л. Кэрролл. «Алиса в Стране Чудес» (главы по выбору), Дж. Р. Р. Толкин. «Хоббит, или Туда и обратно» (главы по выбору).</w:t>
      </w:r>
      <w:bookmarkEnd w:id="23"/>
      <w:r>
        <w:rPr>
          <w:rFonts w:ascii="Times New Roman" w:hAnsi="Times New Roman"/>
          <w:b w:val="false"/>
          <w:i w:val="false"/>
          <w:color w:val="000000"/>
          <w:sz w:val="28"/>
        </w:rPr>
        <w:t xml:space="preserve"> </w:t>
      </w:r>
    </w:p>
    <w:p>
      <w:pPr>
        <w:spacing w:before="0" w:after="0" w:line="264"/>
        <w:ind w:firstLine="600"/>
        <w:jc w:val="both"/>
      </w:pPr>
      <w:r>
        <w:rPr>
          <w:rFonts w:ascii="Times New Roman" w:hAnsi="Times New Roman"/>
          <w:b/>
          <w:i w:val="false"/>
          <w:color w:val="000000"/>
          <w:sz w:val="28"/>
        </w:rPr>
        <w:t xml:space="preserve">Зарубежная проза о детях и подростках </w:t>
      </w:r>
      <w:bookmarkStart w:name="b40b601e-d0c3-4299-89d0-394ad0dce0c8" w:id="24"/>
      <w:r>
        <w:rPr>
          <w:rFonts w:ascii="Times New Roman" w:hAnsi="Times New Roman"/>
          <w:b w:val="false"/>
          <w:i w:val="false"/>
          <w:color w:val="000000"/>
          <w:sz w:val="28"/>
        </w:rPr>
        <w:t>(два произведения по выбору). Например, М. Твен. «Приключения Тома Сойера» (главы по выбору); Дж. Лондон. «Сказание о Кише»; Р. Брэдбери. Рассказы. Например, «Каникулы», «Звук бегущих ног», «Зелёное утро» и другие.</w:t>
      </w:r>
      <w:bookmarkEnd w:id="24"/>
      <w:r>
        <w:rPr>
          <w:rFonts w:ascii="Times New Roman" w:hAnsi="Times New Roman"/>
          <w:b w:val="false"/>
          <w:i w:val="false"/>
          <w:color w:val="000000"/>
          <w:sz w:val="28"/>
        </w:rPr>
        <w:t xml:space="preserve"> </w:t>
      </w:r>
    </w:p>
    <w:p>
      <w:pPr>
        <w:spacing w:before="0" w:after="0" w:line="264"/>
        <w:ind w:firstLine="600"/>
        <w:jc w:val="both"/>
      </w:pPr>
      <w:r>
        <w:rPr>
          <w:rFonts w:ascii="Times New Roman" w:hAnsi="Times New Roman"/>
          <w:b/>
          <w:i w:val="false"/>
          <w:color w:val="000000"/>
          <w:sz w:val="28"/>
        </w:rPr>
        <w:t xml:space="preserve">Зарубежная приключенческая проза </w:t>
      </w:r>
      <w:bookmarkStart w:name="103698ad-506d-4d05-bb28-79e90ac8cd6a" w:id="25"/>
      <w:r>
        <w:rPr>
          <w:rFonts w:ascii="Times New Roman" w:hAnsi="Times New Roman"/>
          <w:b w:val="false"/>
          <w:i w:val="false"/>
          <w:color w:val="000000"/>
          <w:sz w:val="28"/>
        </w:rPr>
        <w:t>(два произведения по выбору). Например, Р. Л. Стивенсон. «Остров сокровищ», «Чёрная стрела» и другие.</w:t>
      </w:r>
      <w:bookmarkEnd w:id="25"/>
      <w:r>
        <w:rPr>
          <w:rFonts w:ascii="Times New Roman" w:hAnsi="Times New Roman"/>
          <w:b w:val="false"/>
          <w:i w:val="false"/>
          <w:color w:val="000000"/>
          <w:sz w:val="28"/>
        </w:rPr>
        <w:t xml:space="preserve"> </w:t>
      </w:r>
    </w:p>
    <w:p>
      <w:pPr>
        <w:spacing w:before="0" w:after="0" w:line="264"/>
        <w:ind w:firstLine="600"/>
        <w:jc w:val="both"/>
      </w:pPr>
      <w:r>
        <w:rPr>
          <w:rFonts w:ascii="Times New Roman" w:hAnsi="Times New Roman"/>
          <w:b/>
          <w:i w:val="false"/>
          <w:color w:val="000000"/>
          <w:sz w:val="28"/>
        </w:rPr>
        <w:t xml:space="preserve">Зарубежная проза о животных </w:t>
      </w:r>
      <w:bookmarkStart w:name="8a53c771-ce41-4f85-8a47-a227160dd957" w:id="26"/>
      <w:r>
        <w:rPr>
          <w:rFonts w:ascii="Times New Roman" w:hAnsi="Times New Roman"/>
          <w:b w:val="false"/>
          <w:i w:val="false"/>
          <w:color w:val="000000"/>
          <w:sz w:val="28"/>
        </w:rPr>
        <w:t>(одно-два произведения по выбору). Э. Сетон-Томпсон. «Королевская аналостанка»; Дж. Даррелл. «Говорящий свёрток»; Дж. Лондон. «Белый клык»; Дж. Р. Киплинг. «Маугли», «Рикки-Тикки-Тави» и другие.</w:t>
      </w:r>
      <w:bookmarkEnd w:id="26"/>
    </w:p>
    <w:p>
      <w:pPr>
        <w:spacing w:before="0" w:after="0" w:line="264"/>
        <w:ind w:left="120"/>
        <w:jc w:val="both"/>
      </w:pPr>
    </w:p>
    <w:p>
      <w:pPr>
        <w:spacing w:before="0" w:after="0" w:line="264"/>
        <w:ind w:left="120"/>
        <w:jc w:val="both"/>
      </w:pPr>
      <w:r>
        <w:rPr>
          <w:rFonts w:ascii="Times New Roman" w:hAnsi="Times New Roman"/>
          <w:b/>
          <w:i w:val="false"/>
          <w:color w:val="000000"/>
          <w:sz w:val="28"/>
        </w:rPr>
        <w:t>6 КЛАСС</w:t>
      </w:r>
    </w:p>
    <w:p>
      <w:pPr>
        <w:spacing w:before="0" w:after="0" w:line="264"/>
        <w:ind w:left="120"/>
        <w:jc w:val="both"/>
      </w:pPr>
    </w:p>
    <w:p>
      <w:pPr>
        <w:spacing w:before="0" w:after="0" w:line="264"/>
        <w:ind w:firstLine="600"/>
        <w:jc w:val="both"/>
      </w:pPr>
      <w:r>
        <w:rPr>
          <w:rFonts w:ascii="Times New Roman" w:hAnsi="Times New Roman"/>
          <w:b/>
          <w:i w:val="false"/>
          <w:color w:val="000000"/>
          <w:sz w:val="28"/>
        </w:rPr>
        <w:t xml:space="preserve">Античная литература. </w:t>
      </w:r>
    </w:p>
    <w:p>
      <w:pPr>
        <w:spacing w:before="0" w:after="0" w:line="264"/>
        <w:ind w:firstLine="600"/>
        <w:jc w:val="both"/>
      </w:pPr>
      <w:r>
        <w:rPr>
          <w:rFonts w:ascii="Times New Roman" w:hAnsi="Times New Roman"/>
          <w:b/>
          <w:i w:val="false"/>
          <w:color w:val="000000"/>
          <w:sz w:val="28"/>
        </w:rPr>
        <w:t>Гомер.</w:t>
      </w:r>
      <w:r>
        <w:rPr>
          <w:rFonts w:ascii="Times New Roman" w:hAnsi="Times New Roman"/>
          <w:b w:val="false"/>
          <w:i w:val="false"/>
          <w:color w:val="000000"/>
          <w:sz w:val="28"/>
        </w:rPr>
        <w:t xml:space="preserve"> Поэмы. «Илиада», «Одиссея» (фрагменты). </w:t>
      </w:r>
    </w:p>
    <w:p>
      <w:pPr>
        <w:spacing w:before="0" w:after="0" w:line="264"/>
        <w:ind w:firstLine="600"/>
        <w:jc w:val="both"/>
      </w:pPr>
      <w:r>
        <w:rPr>
          <w:rFonts w:ascii="Times New Roman" w:hAnsi="Times New Roman"/>
          <w:b/>
          <w:i w:val="false"/>
          <w:color w:val="000000"/>
          <w:sz w:val="28"/>
        </w:rPr>
        <w:t xml:space="preserve">Фольклор. </w:t>
      </w:r>
    </w:p>
    <w:p>
      <w:pPr>
        <w:spacing w:before="0" w:after="0" w:line="264"/>
        <w:ind w:firstLine="600"/>
        <w:jc w:val="both"/>
      </w:pPr>
      <w:r>
        <w:rPr>
          <w:rFonts w:ascii="Times New Roman" w:hAnsi="Times New Roman"/>
          <w:b w:val="false"/>
          <w:i w:val="false"/>
          <w:color w:val="000000"/>
          <w:sz w:val="28"/>
        </w:rPr>
        <w:t xml:space="preserve">Русские былины </w:t>
      </w:r>
      <w:bookmarkStart w:name="2d1a2719-45ad-4395-a569-7b3d43745842" w:id="27"/>
      <w:r>
        <w:rPr>
          <w:rFonts w:ascii="Times New Roman" w:hAnsi="Times New Roman"/>
          <w:b w:val="false"/>
          <w:i w:val="false"/>
          <w:color w:val="000000"/>
          <w:sz w:val="28"/>
        </w:rPr>
        <w:t>(не менее двух). Например, «Илья Муромец и Соловей-разбойник», «Садко».</w:t>
      </w:r>
      <w:bookmarkEnd w:id="27"/>
    </w:p>
    <w:p>
      <w:pPr>
        <w:spacing w:before="0" w:after="0" w:line="264"/>
        <w:ind w:firstLine="600"/>
        <w:jc w:val="both"/>
      </w:pPr>
      <w:r>
        <w:rPr>
          <w:rFonts w:ascii="Times New Roman" w:hAnsi="Times New Roman"/>
          <w:b/>
          <w:i w:val="false"/>
          <w:color w:val="333333"/>
          <w:sz w:val="28"/>
        </w:rPr>
        <w:t xml:space="preserve">Народные песни и поэмы народов России и мира </w:t>
      </w:r>
      <w:bookmarkStart w:name="f7900e95-fc4b-4bc0-a061-48731519b6e7" w:id="28"/>
      <w:r>
        <w:rPr>
          <w:rFonts w:ascii="Times New Roman" w:hAnsi="Times New Roman"/>
          <w:b w:val="false"/>
          <w:i w:val="false"/>
          <w:color w:val="333333"/>
          <w:sz w:val="28"/>
        </w:rPr>
        <w:t xml:space="preserve">(не менее трех песен и двух поэм). Например, «Ах, кабы на цветы да не морозы...», «Ах вы ветры, ветры буйные...», «Черный ворон», «Не шуми, мати зеленая дубровушка...» и другие. «Песнь о Роланде» (фрагменты), «Песнь о Нибелунгах» (фрагменты). </w:t>
      </w:r>
      <w:bookmarkEnd w:id="28"/>
    </w:p>
    <w:p>
      <w:pPr>
        <w:spacing w:before="0" w:after="0" w:line="264"/>
        <w:ind w:firstLine="600"/>
        <w:jc w:val="both"/>
      </w:pPr>
      <w:r>
        <w:rPr>
          <w:rFonts w:ascii="Times New Roman" w:hAnsi="Times New Roman"/>
          <w:b/>
          <w:i w:val="false"/>
          <w:color w:val="000000"/>
          <w:sz w:val="28"/>
        </w:rPr>
        <w:t>Древнерусская литература.</w:t>
      </w:r>
    </w:p>
    <w:p>
      <w:pPr>
        <w:spacing w:before="0" w:after="0" w:line="264"/>
        <w:ind w:firstLine="600"/>
        <w:jc w:val="both"/>
      </w:pPr>
      <w:r>
        <w:rPr>
          <w:rFonts w:ascii="Times New Roman" w:hAnsi="Times New Roman"/>
          <w:b/>
          <w:i w:val="false"/>
          <w:color w:val="000000"/>
          <w:sz w:val="28"/>
        </w:rPr>
        <w:t>«Повесть временных лет»</w:t>
      </w:r>
      <w:bookmarkStart w:name="ad04843b-b512-47d3-b84b-e22df1580588" w:id="29"/>
      <w:r>
        <w:rPr>
          <w:rFonts w:ascii="Times New Roman" w:hAnsi="Times New Roman"/>
          <w:b w:val="false"/>
          <w:i w:val="false"/>
          <w:color w:val="000000"/>
          <w:sz w:val="28"/>
        </w:rPr>
        <w:t>(не менее одного фрагмента). Например, «Сказание о белгородском киселе», «Сказание о походе князя Олега на Царьград», «Предание о смерти князя Олега».</w:t>
      </w:r>
      <w:bookmarkEnd w:id="29"/>
    </w:p>
    <w:p>
      <w:pPr>
        <w:spacing w:before="0" w:after="0" w:line="264"/>
        <w:ind w:firstLine="600"/>
        <w:jc w:val="both"/>
      </w:pPr>
      <w:r>
        <w:rPr>
          <w:rFonts w:ascii="Times New Roman" w:hAnsi="Times New Roman"/>
          <w:b/>
          <w:i w:val="false"/>
          <w:color w:val="000000"/>
          <w:sz w:val="28"/>
        </w:rPr>
        <w:t xml:space="preserve">Литература первой половины XIX века. </w:t>
      </w:r>
    </w:p>
    <w:p>
      <w:pPr>
        <w:spacing w:before="0" w:after="0" w:line="264"/>
        <w:ind w:firstLine="600"/>
        <w:jc w:val="both"/>
      </w:pPr>
      <w:r>
        <w:rPr>
          <w:rFonts w:ascii="Times New Roman" w:hAnsi="Times New Roman"/>
          <w:b/>
          <w:i w:val="false"/>
          <w:color w:val="000000"/>
          <w:sz w:val="28"/>
        </w:rPr>
        <w:t>А. С. Пушкин.</w:t>
      </w:r>
      <w:r>
        <w:rPr>
          <w:rFonts w:ascii="Times New Roman" w:hAnsi="Times New Roman"/>
          <w:b w:val="false"/>
          <w:i w:val="false"/>
          <w:color w:val="000000"/>
          <w:sz w:val="28"/>
        </w:rPr>
        <w:t xml:space="preserve"> Стихотворения </w:t>
      </w:r>
      <w:bookmarkStart w:name="582b55ee-e1e5-46d8-8c0a-755ec48e137e" w:id="30"/>
      <w:r>
        <w:rPr>
          <w:rFonts w:ascii="Times New Roman" w:hAnsi="Times New Roman"/>
          <w:b w:val="false"/>
          <w:i w:val="false"/>
          <w:color w:val="000000"/>
          <w:sz w:val="28"/>
        </w:rPr>
        <w:t>(не менее трёх). «Песнь о вещем Олеге», «Зимняя дорога», «Узник», «Туча» и другие.</w:t>
      </w:r>
      <w:bookmarkEnd w:id="30"/>
      <w:r>
        <w:rPr>
          <w:rFonts w:ascii="Times New Roman" w:hAnsi="Times New Roman"/>
          <w:b w:val="false"/>
          <w:i w:val="false"/>
          <w:color w:val="000000"/>
          <w:sz w:val="28"/>
        </w:rPr>
        <w:t xml:space="preserve"> Роман «Дубровский».</w:t>
      </w:r>
    </w:p>
    <w:p>
      <w:pPr>
        <w:spacing w:before="0" w:after="0" w:line="264"/>
        <w:ind w:firstLine="600"/>
        <w:jc w:val="both"/>
      </w:pPr>
      <w:r>
        <w:rPr>
          <w:rFonts w:ascii="Times New Roman" w:hAnsi="Times New Roman"/>
          <w:b/>
          <w:i w:val="false"/>
          <w:color w:val="000000"/>
          <w:sz w:val="28"/>
        </w:rPr>
        <w:t>М. Ю. Лермонтов.</w:t>
      </w:r>
      <w:r>
        <w:rPr>
          <w:rFonts w:ascii="Times New Roman" w:hAnsi="Times New Roman"/>
          <w:b w:val="false"/>
          <w:i w:val="false"/>
          <w:color w:val="000000"/>
          <w:sz w:val="28"/>
        </w:rPr>
        <w:t xml:space="preserve"> Стихотворения </w:t>
      </w:r>
      <w:bookmarkStart w:name="e979ff73-e74d-4b41-9daa-86d17094fc9b" w:id="31"/>
      <w:r>
        <w:rPr>
          <w:rFonts w:ascii="Times New Roman" w:hAnsi="Times New Roman"/>
          <w:b w:val="false"/>
          <w:i w:val="false"/>
          <w:color w:val="000000"/>
          <w:sz w:val="28"/>
        </w:rPr>
        <w:t>(не менее трёх). «Три пальмы», «Листок», «Утёс» и другие.</w:t>
      </w:r>
      <w:bookmarkEnd w:id="31"/>
      <w:r>
        <w:rPr>
          <w:rFonts w:ascii="Times New Roman" w:hAnsi="Times New Roman"/>
          <w:b w:val="false"/>
          <w:i w:val="false"/>
          <w:color w:val="000000"/>
          <w:sz w:val="28"/>
        </w:rPr>
        <w:t xml:space="preserve"> </w:t>
      </w:r>
    </w:p>
    <w:p>
      <w:pPr>
        <w:spacing w:before="0" w:after="0" w:line="264"/>
        <w:ind w:firstLine="600"/>
        <w:jc w:val="both"/>
      </w:pPr>
      <w:r>
        <w:rPr>
          <w:rFonts w:ascii="Times New Roman" w:hAnsi="Times New Roman"/>
          <w:b/>
          <w:i w:val="false"/>
          <w:color w:val="000000"/>
          <w:sz w:val="28"/>
        </w:rPr>
        <w:t>А. В. Кольцов.</w:t>
      </w:r>
      <w:r>
        <w:rPr>
          <w:rFonts w:ascii="Times New Roman" w:hAnsi="Times New Roman"/>
          <w:b w:val="false"/>
          <w:i w:val="false"/>
          <w:color w:val="000000"/>
          <w:sz w:val="28"/>
        </w:rPr>
        <w:t xml:space="preserve"> Стихотворения </w:t>
      </w:r>
      <w:bookmarkStart w:name="9aa6636f-e65a-485c-aff8-0cee29fb09d5" w:id="32"/>
      <w:r>
        <w:rPr>
          <w:rFonts w:ascii="Times New Roman" w:hAnsi="Times New Roman"/>
          <w:b w:val="false"/>
          <w:i w:val="false"/>
          <w:color w:val="000000"/>
          <w:sz w:val="28"/>
        </w:rPr>
        <w:t>(не менее двух). Например, «Косарь», «Соловей» и другие.</w:t>
      </w:r>
      <w:bookmarkEnd w:id="32"/>
      <w:r>
        <w:rPr>
          <w:rFonts w:ascii="Times New Roman" w:hAnsi="Times New Roman"/>
          <w:b w:val="false"/>
          <w:i w:val="false"/>
          <w:color w:val="000000"/>
          <w:sz w:val="28"/>
        </w:rPr>
        <w:t xml:space="preserve"> </w:t>
      </w:r>
    </w:p>
    <w:p>
      <w:pPr>
        <w:spacing w:before="0" w:after="0" w:line="264"/>
        <w:ind w:firstLine="600"/>
        <w:jc w:val="both"/>
      </w:pPr>
      <w:r>
        <w:rPr>
          <w:rFonts w:ascii="Times New Roman" w:hAnsi="Times New Roman"/>
          <w:b/>
          <w:i w:val="false"/>
          <w:color w:val="000000"/>
          <w:sz w:val="28"/>
        </w:rPr>
        <w:t xml:space="preserve">Литература второй половины XIX века. </w:t>
      </w:r>
    </w:p>
    <w:p>
      <w:pPr>
        <w:spacing w:before="0" w:after="0" w:line="264"/>
        <w:ind w:firstLine="600"/>
        <w:jc w:val="both"/>
      </w:pPr>
      <w:r>
        <w:rPr>
          <w:rFonts w:ascii="Times New Roman" w:hAnsi="Times New Roman"/>
          <w:b/>
          <w:i w:val="false"/>
          <w:color w:val="000000"/>
          <w:sz w:val="28"/>
        </w:rPr>
        <w:t xml:space="preserve">Ф. И. Тютчев. </w:t>
      </w:r>
      <w:r>
        <w:rPr>
          <w:rFonts w:ascii="Times New Roman" w:hAnsi="Times New Roman"/>
          <w:b w:val="false"/>
          <w:i w:val="false"/>
          <w:color w:val="000000"/>
          <w:sz w:val="28"/>
        </w:rPr>
        <w:t xml:space="preserve">Стихотворения </w:t>
      </w:r>
      <w:bookmarkStart w:name="c36fcc5a-2cdd-400a-b3ee-0e5071a59ee1" w:id="33"/>
      <w:r>
        <w:rPr>
          <w:rFonts w:ascii="Times New Roman" w:hAnsi="Times New Roman"/>
          <w:b w:val="false"/>
          <w:i w:val="false"/>
          <w:color w:val="000000"/>
          <w:sz w:val="28"/>
        </w:rPr>
        <w:t>(не менее двух). «Есть в осени первоначальной…», «С поляны коршун поднялся…».</w:t>
      </w:r>
      <w:bookmarkEnd w:id="33"/>
      <w:r>
        <w:rPr>
          <w:rFonts w:ascii="Times New Roman" w:hAnsi="Times New Roman"/>
          <w:b w:val="false"/>
          <w:i w:val="false"/>
          <w:color w:val="000000"/>
          <w:sz w:val="28"/>
        </w:rPr>
        <w:t xml:space="preserve"> </w:t>
      </w:r>
    </w:p>
    <w:p>
      <w:pPr>
        <w:spacing w:before="0" w:after="0" w:line="264"/>
        <w:ind w:firstLine="600"/>
        <w:jc w:val="both"/>
      </w:pPr>
      <w:r>
        <w:rPr>
          <w:rFonts w:ascii="Times New Roman" w:hAnsi="Times New Roman"/>
          <w:b/>
          <w:i w:val="false"/>
          <w:color w:val="000000"/>
          <w:sz w:val="28"/>
        </w:rPr>
        <w:t>А. А. Фет.</w:t>
      </w:r>
      <w:r>
        <w:rPr>
          <w:rFonts w:ascii="Times New Roman" w:hAnsi="Times New Roman"/>
          <w:b w:val="false"/>
          <w:i w:val="false"/>
          <w:color w:val="000000"/>
          <w:sz w:val="28"/>
        </w:rPr>
        <w:t xml:space="preserve"> Стихотворения </w:t>
      </w:r>
      <w:bookmarkStart w:name="e75d9245-73fc-447a-aaf6-d7ac09f2bf3a" w:id="34"/>
      <w:r>
        <w:rPr>
          <w:rFonts w:ascii="Times New Roman" w:hAnsi="Times New Roman"/>
          <w:b w:val="false"/>
          <w:i w:val="false"/>
          <w:color w:val="000000"/>
          <w:sz w:val="28"/>
        </w:rPr>
        <w:t>(не менее двух). «Учись у них – у дуба, у берёзы…», «Я пришёл к тебе с приветом…».</w:t>
      </w:r>
      <w:bookmarkEnd w:id="34"/>
      <w:r>
        <w:rPr>
          <w:rFonts w:ascii="Times New Roman" w:hAnsi="Times New Roman"/>
          <w:b w:val="false"/>
          <w:i w:val="false"/>
          <w:color w:val="000000"/>
          <w:sz w:val="28"/>
        </w:rPr>
        <w:t xml:space="preserve"> </w:t>
      </w:r>
    </w:p>
    <w:p>
      <w:pPr>
        <w:spacing w:before="0" w:after="0" w:line="264"/>
        <w:ind w:firstLine="600"/>
        <w:jc w:val="both"/>
      </w:pPr>
      <w:r>
        <w:rPr>
          <w:rFonts w:ascii="Times New Roman" w:hAnsi="Times New Roman"/>
          <w:b/>
          <w:i w:val="false"/>
          <w:color w:val="000000"/>
          <w:sz w:val="28"/>
        </w:rPr>
        <w:t>И. С. Тургенев.</w:t>
      </w:r>
      <w:r>
        <w:rPr>
          <w:rFonts w:ascii="Times New Roman" w:hAnsi="Times New Roman"/>
          <w:b w:val="false"/>
          <w:i w:val="false"/>
          <w:color w:val="000000"/>
          <w:sz w:val="28"/>
        </w:rPr>
        <w:t xml:space="preserve"> Рассказ «Бежин луг». </w:t>
      </w:r>
    </w:p>
    <w:p>
      <w:pPr>
        <w:spacing w:before="0" w:after="0" w:line="264"/>
        <w:ind w:firstLine="600"/>
        <w:jc w:val="both"/>
      </w:pPr>
      <w:r>
        <w:rPr>
          <w:rFonts w:ascii="Times New Roman" w:hAnsi="Times New Roman"/>
          <w:b/>
          <w:i w:val="false"/>
          <w:color w:val="000000"/>
          <w:sz w:val="28"/>
        </w:rPr>
        <w:t>Н. С. Лесков.</w:t>
      </w:r>
      <w:r>
        <w:rPr>
          <w:rFonts w:ascii="Times New Roman" w:hAnsi="Times New Roman"/>
          <w:b w:val="false"/>
          <w:i w:val="false"/>
          <w:color w:val="000000"/>
          <w:sz w:val="28"/>
        </w:rPr>
        <w:t xml:space="preserve"> Сказ «Левша». </w:t>
      </w:r>
    </w:p>
    <w:p>
      <w:pPr>
        <w:spacing w:before="0" w:after="0" w:line="264"/>
        <w:ind w:firstLine="600"/>
        <w:jc w:val="both"/>
      </w:pPr>
      <w:r>
        <w:rPr>
          <w:rFonts w:ascii="Times New Roman" w:hAnsi="Times New Roman"/>
          <w:b/>
          <w:i w:val="false"/>
          <w:color w:val="000000"/>
          <w:sz w:val="28"/>
        </w:rPr>
        <w:t>Л. Н. Толстой.</w:t>
      </w:r>
      <w:r>
        <w:rPr>
          <w:rFonts w:ascii="Times New Roman" w:hAnsi="Times New Roman"/>
          <w:b w:val="false"/>
          <w:i w:val="false"/>
          <w:color w:val="000000"/>
          <w:sz w:val="28"/>
        </w:rPr>
        <w:t xml:space="preserve"> Повесть «Детство» </w:t>
      </w:r>
      <w:bookmarkStart w:name="977de391-a0ab-47d0-b055-bb99283dc920" w:id="35"/>
      <w:r>
        <w:rPr>
          <w:rFonts w:ascii="Times New Roman" w:hAnsi="Times New Roman"/>
          <w:b w:val="false"/>
          <w:i w:val="false"/>
          <w:color w:val="000000"/>
          <w:sz w:val="28"/>
        </w:rPr>
        <w:t>(главы по выбору).</w:t>
      </w:r>
      <w:bookmarkEnd w:id="35"/>
      <w:r>
        <w:rPr>
          <w:rFonts w:ascii="Times New Roman" w:hAnsi="Times New Roman"/>
          <w:b w:val="false"/>
          <w:i w:val="false"/>
          <w:color w:val="000000"/>
          <w:sz w:val="28"/>
          <w:u w:val="single"/>
        </w:rPr>
        <w:t xml:space="preserve"> </w:t>
      </w:r>
    </w:p>
    <w:p>
      <w:pPr>
        <w:spacing w:before="0" w:after="0" w:line="264"/>
        <w:ind w:firstLine="600"/>
        <w:jc w:val="both"/>
      </w:pPr>
      <w:r>
        <w:rPr>
          <w:rFonts w:ascii="Times New Roman" w:hAnsi="Times New Roman"/>
          <w:b/>
          <w:i w:val="false"/>
          <w:color w:val="000000"/>
          <w:sz w:val="28"/>
        </w:rPr>
        <w:t xml:space="preserve">А. П. Чехов. </w:t>
      </w:r>
      <w:r>
        <w:rPr>
          <w:rFonts w:ascii="Times New Roman" w:hAnsi="Times New Roman"/>
          <w:b w:val="false"/>
          <w:i w:val="false"/>
          <w:color w:val="000000"/>
          <w:sz w:val="28"/>
        </w:rPr>
        <w:t xml:space="preserve">Рассказы </w:t>
      </w:r>
      <w:bookmarkStart w:name="5ccd7dea-76bb-435c-9fae-1b74ca2890ed" w:id="36"/>
      <w:r>
        <w:rPr>
          <w:rFonts w:ascii="Times New Roman" w:hAnsi="Times New Roman"/>
          <w:b w:val="false"/>
          <w:i w:val="false"/>
          <w:color w:val="000000"/>
          <w:sz w:val="28"/>
        </w:rPr>
        <w:t>(три по выбору). Например, «Толстый и тонкий», «Хамелеон», «Смерть чиновника» и другие.</w:t>
      </w:r>
      <w:bookmarkEnd w:id="36"/>
      <w:r>
        <w:rPr>
          <w:rFonts w:ascii="Times New Roman" w:hAnsi="Times New Roman"/>
          <w:b w:val="false"/>
          <w:i w:val="false"/>
          <w:color w:val="000000"/>
          <w:sz w:val="28"/>
        </w:rPr>
        <w:t xml:space="preserve"> </w:t>
      </w:r>
    </w:p>
    <w:p>
      <w:pPr>
        <w:spacing w:before="0" w:after="0" w:line="264"/>
        <w:ind w:firstLine="600"/>
        <w:jc w:val="both"/>
      </w:pPr>
      <w:r>
        <w:rPr>
          <w:rFonts w:ascii="Times New Roman" w:hAnsi="Times New Roman"/>
          <w:b/>
          <w:i w:val="false"/>
          <w:color w:val="000000"/>
          <w:sz w:val="28"/>
        </w:rPr>
        <w:t xml:space="preserve">А. И. Куприн. </w:t>
      </w:r>
      <w:r>
        <w:rPr>
          <w:rFonts w:ascii="Times New Roman" w:hAnsi="Times New Roman"/>
          <w:b w:val="false"/>
          <w:i w:val="false"/>
          <w:color w:val="000000"/>
          <w:sz w:val="28"/>
        </w:rPr>
        <w:t>Рассказ «Чудесный доктор».</w:t>
      </w:r>
    </w:p>
    <w:p>
      <w:pPr>
        <w:spacing w:before="0" w:after="0" w:line="264"/>
        <w:ind w:firstLine="600"/>
        <w:jc w:val="both"/>
      </w:pPr>
      <w:r>
        <w:rPr>
          <w:rFonts w:ascii="Times New Roman" w:hAnsi="Times New Roman"/>
          <w:b/>
          <w:i w:val="false"/>
          <w:color w:val="000000"/>
          <w:sz w:val="28"/>
        </w:rPr>
        <w:t>Литература XX - начала XXI веков</w:t>
      </w:r>
    </w:p>
    <w:p>
      <w:pPr>
        <w:spacing w:before="0" w:after="0" w:line="264"/>
        <w:ind w:firstLine="600"/>
        <w:jc w:val="both"/>
      </w:pPr>
      <w:r>
        <w:rPr>
          <w:rFonts w:ascii="Times New Roman" w:hAnsi="Times New Roman"/>
          <w:b/>
          <w:i w:val="false"/>
          <w:color w:val="000000"/>
          <w:sz w:val="28"/>
        </w:rPr>
        <w:t xml:space="preserve">Стихотворения отечественных поэтов начала ХХ века </w:t>
      </w:r>
      <w:bookmarkStart w:name="1a89c352-1e28-490d-a532-18fd47b8e1fa" w:id="37"/>
      <w:r>
        <w:rPr>
          <w:rFonts w:ascii="Times New Roman" w:hAnsi="Times New Roman"/>
          <w:b w:val="false"/>
          <w:i w:val="false"/>
          <w:color w:val="000000"/>
          <w:sz w:val="28"/>
        </w:rPr>
        <w:t>(не менее двух). Например, стихотворения С. А. Есенина, В. В. Маяковского, А. А. Блока и другие.</w:t>
      </w:r>
      <w:bookmarkEnd w:id="37"/>
      <w:r>
        <w:rPr>
          <w:rFonts w:ascii="Times New Roman" w:hAnsi="Times New Roman"/>
          <w:b w:val="false"/>
          <w:i w:val="false"/>
          <w:color w:val="000000"/>
          <w:sz w:val="28"/>
        </w:rPr>
        <w:t xml:space="preserve"> </w:t>
      </w:r>
    </w:p>
    <w:p>
      <w:pPr>
        <w:spacing w:before="0" w:after="0" w:line="264"/>
        <w:ind w:firstLine="600"/>
        <w:jc w:val="both"/>
      </w:pPr>
      <w:r>
        <w:rPr>
          <w:rFonts w:ascii="Times New Roman" w:hAnsi="Times New Roman"/>
          <w:b/>
          <w:i w:val="false"/>
          <w:color w:val="000000"/>
          <w:sz w:val="28"/>
        </w:rPr>
        <w:t xml:space="preserve">Стихотворения отечественных поэтов XX века </w:t>
      </w:r>
      <w:bookmarkStart w:name="5118f498-9661-45e8-9924-bef67bfbf524" w:id="38"/>
      <w:r>
        <w:rPr>
          <w:rFonts w:ascii="Times New Roman" w:hAnsi="Times New Roman"/>
          <w:b w:val="false"/>
          <w:i w:val="false"/>
          <w:color w:val="000000"/>
          <w:sz w:val="28"/>
        </w:rPr>
        <w:t xml:space="preserve">(не менее четырёх стихотворений двух поэтов). Например, стихотворения О.Ф. Берггольц, В.С. Высоцкого, Ю.П. Мориц, Д.С. Самойлова и других. </w:t>
      </w:r>
      <w:bookmarkEnd w:id="38"/>
      <w:r>
        <w:rPr>
          <w:sz w:val="28"/>
        </w:rPr>
        <w:br/>
      </w:r>
      <w:bookmarkStart w:name="5118f498-9661-45e8-9924-bef67bfbf524" w:id="39"/>
      <w:bookmarkEnd w:id="39"/>
    </w:p>
    <w:p>
      <w:pPr>
        <w:spacing w:before="0" w:after="0" w:line="264"/>
        <w:ind w:firstLine="600"/>
        <w:jc w:val="left"/>
      </w:pPr>
      <w:r>
        <w:rPr>
          <w:rFonts w:ascii="Times New Roman" w:hAnsi="Times New Roman"/>
          <w:b/>
          <w:i w:val="false"/>
          <w:color w:val="000000"/>
          <w:sz w:val="28"/>
        </w:rPr>
        <w:t>Проза отечественных писателей конца XX – начала XXI века, в том числе о Великой Отечественной войне</w:t>
      </w:r>
      <w:r>
        <w:rPr>
          <w:rFonts w:ascii="Times New Roman" w:hAnsi="Times New Roman"/>
          <w:b w:val="false"/>
          <w:i w:val="false"/>
          <w:color w:val="000000"/>
          <w:sz w:val="28"/>
        </w:rPr>
        <w:t xml:space="preserve"> </w:t>
      </w:r>
      <w:bookmarkStart w:name="a35f0a0b-d9a0-4ac9-afd6-3c0ec32f1224" w:id="40"/>
      <w:r>
        <w:rPr>
          <w:rFonts w:ascii="Times New Roman" w:hAnsi="Times New Roman"/>
          <w:b w:val="false"/>
          <w:i w:val="false"/>
          <w:color w:val="000000"/>
          <w:sz w:val="28"/>
        </w:rPr>
        <w:t xml:space="preserve">(два произведения по выбору). Например, Например, Б.Л. Васильев «Экспонат №...», Б.П. Екимов «Ночь исцеления», Э.Н. Веркин «Облачный полк» (главы) и другие. </w:t>
      </w:r>
      <w:bookmarkEnd w:id="40"/>
      <w:r>
        <w:rPr>
          <w:sz w:val="28"/>
        </w:rPr>
        <w:br/>
      </w:r>
      <w:bookmarkStart w:name="a35f0a0b-d9a0-4ac9-afd6-3c0ec32f1224" w:id="41"/>
      <w:bookmarkEnd w:id="41"/>
      <w:r>
        <w:rPr>
          <w:rFonts w:ascii="Times New Roman" w:hAnsi="Times New Roman"/>
          <w:b w:val="false"/>
          <w:i w:val="false"/>
          <w:color w:val="000000"/>
          <w:sz w:val="28"/>
        </w:rPr>
        <w:t xml:space="preserve"> </w:t>
      </w:r>
    </w:p>
    <w:p>
      <w:pPr>
        <w:spacing w:before="0" w:after="0" w:line="264"/>
        <w:ind w:firstLine="600"/>
        <w:jc w:val="both"/>
      </w:pPr>
      <w:r>
        <w:rPr>
          <w:rFonts w:ascii="Times New Roman" w:hAnsi="Times New Roman"/>
          <w:b/>
          <w:i w:val="false"/>
          <w:color w:val="000000"/>
          <w:sz w:val="28"/>
        </w:rPr>
        <w:t xml:space="preserve">В. Г. Распутин. </w:t>
      </w:r>
      <w:r>
        <w:rPr>
          <w:rFonts w:ascii="Times New Roman" w:hAnsi="Times New Roman"/>
          <w:b w:val="false"/>
          <w:i w:val="false"/>
          <w:color w:val="000000"/>
          <w:sz w:val="28"/>
        </w:rPr>
        <w:t xml:space="preserve">Рассказ «Уроки французского». </w:t>
      </w:r>
    </w:p>
    <w:p>
      <w:pPr>
        <w:spacing w:before="0" w:after="0" w:line="264"/>
        <w:ind w:firstLine="600"/>
        <w:jc w:val="both"/>
      </w:pPr>
      <w:r>
        <w:rPr>
          <w:rFonts w:ascii="Times New Roman" w:hAnsi="Times New Roman"/>
          <w:b/>
          <w:i w:val="false"/>
          <w:color w:val="000000"/>
          <w:sz w:val="28"/>
        </w:rPr>
        <w:t xml:space="preserve">Произведения отечественных писателей на тему взросления человека </w:t>
      </w:r>
      <w:bookmarkStart w:name="7f695bb6-7ce9-46a5-96af-f43597f5f296" w:id="42"/>
      <w:r>
        <w:rPr>
          <w:rFonts w:ascii="Times New Roman" w:hAnsi="Times New Roman"/>
          <w:b w:val="false"/>
          <w:i w:val="false"/>
          <w:color w:val="000000"/>
          <w:sz w:val="28"/>
        </w:rPr>
        <w:t>(не менее двух). Например, Р. П. Погодин. «Кирпичные острова»; Р. И. Фраерман. «Дикая собака Динго, или Повесть о первой любви»; Ю. И. Коваль. «Самая лёгкая лодка в мире» и другие.</w:t>
      </w:r>
      <w:bookmarkEnd w:id="42"/>
    </w:p>
    <w:p>
      <w:pPr>
        <w:spacing w:before="0" w:after="0" w:line="264"/>
        <w:ind w:firstLine="600"/>
        <w:jc w:val="both"/>
      </w:pPr>
      <w:r>
        <w:rPr>
          <w:rFonts w:ascii="Times New Roman" w:hAnsi="Times New Roman"/>
          <w:b/>
          <w:i w:val="false"/>
          <w:color w:val="000000"/>
          <w:sz w:val="28"/>
        </w:rPr>
        <w:t>Произведения современных отечественных писателей-фантастов</w:t>
      </w:r>
      <w:r>
        <w:rPr>
          <w:rFonts w:ascii="Times New Roman" w:hAnsi="Times New Roman"/>
          <w:b w:val="false"/>
          <w:i w:val="false"/>
          <w:color w:val="000000"/>
          <w:sz w:val="28"/>
        </w:rPr>
        <w:t xml:space="preserve"> </w:t>
      </w:r>
      <w:bookmarkStart w:name="99ff4dfc-6077-4b1d-979a-efd5d464e2ea" w:id="43"/>
      <w:r>
        <w:rPr>
          <w:rFonts w:ascii="Times New Roman" w:hAnsi="Times New Roman"/>
          <w:b w:val="false"/>
          <w:i w:val="false"/>
          <w:color w:val="000000"/>
          <w:sz w:val="28"/>
        </w:rPr>
        <w:t xml:space="preserve">Например, К. Булычев «Сто лет тому вперед» и другие. </w:t>
      </w:r>
      <w:bookmarkEnd w:id="43"/>
    </w:p>
    <w:p>
      <w:pPr>
        <w:spacing w:before="0" w:after="0" w:line="264"/>
        <w:ind w:firstLine="600"/>
        <w:jc w:val="both"/>
      </w:pPr>
      <w:r>
        <w:rPr>
          <w:rFonts w:ascii="Times New Roman" w:hAnsi="Times New Roman"/>
          <w:b/>
          <w:i w:val="false"/>
          <w:color w:val="000000"/>
          <w:sz w:val="28"/>
        </w:rPr>
        <w:t>Литература народов Российской Федерации. Стихотворения</w:t>
      </w:r>
      <w:r>
        <w:rPr>
          <w:rFonts w:ascii="Times New Roman" w:hAnsi="Times New Roman"/>
          <w:b w:val="false"/>
          <w:i w:val="false"/>
          <w:color w:val="000000"/>
          <w:sz w:val="28"/>
        </w:rPr>
        <w:t xml:space="preserve"> </w:t>
      </w:r>
      <w:bookmarkStart w:name="8c6e542d-3297-4f00-9d18-f11cc02b5c2a" w:id="44"/>
      <w:r>
        <w:rPr>
          <w:rFonts w:ascii="Times New Roman" w:hAnsi="Times New Roman"/>
          <w:b w:val="false"/>
          <w:i w:val="false"/>
          <w:color w:val="000000"/>
          <w:sz w:val="28"/>
        </w:rPr>
        <w:t xml:space="preserve">(два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 Гамзатов «Журавли», «Мой Дагестан» и другие. </w:t>
      </w:r>
      <w:bookmarkEnd w:id="44"/>
    </w:p>
    <w:p>
      <w:pPr>
        <w:spacing w:before="0" w:after="0" w:line="264"/>
        <w:ind w:firstLine="600"/>
        <w:jc w:val="both"/>
      </w:pPr>
      <w:r>
        <w:rPr>
          <w:rFonts w:ascii="Times New Roman" w:hAnsi="Times New Roman"/>
          <w:b/>
          <w:i w:val="false"/>
          <w:color w:val="000000"/>
          <w:sz w:val="28"/>
        </w:rPr>
        <w:t xml:space="preserve">Зарубежная литература Д. Дефо. </w:t>
      </w:r>
      <w:r>
        <w:rPr>
          <w:rFonts w:ascii="Times New Roman" w:hAnsi="Times New Roman"/>
          <w:b w:val="false"/>
          <w:i w:val="false"/>
          <w:color w:val="000000"/>
          <w:sz w:val="28"/>
        </w:rPr>
        <w:t xml:space="preserve">«Робинзон Крузо» </w:t>
      </w:r>
      <w:bookmarkStart w:name="c11c39d0-823d-48a6-b780-3c956bde3174" w:id="45"/>
      <w:r>
        <w:rPr>
          <w:rFonts w:ascii="Times New Roman" w:hAnsi="Times New Roman"/>
          <w:b w:val="false"/>
          <w:i w:val="false"/>
          <w:color w:val="000000"/>
          <w:sz w:val="28"/>
        </w:rPr>
        <w:t>(главы по выбору).</w:t>
      </w:r>
      <w:bookmarkEnd w:id="45"/>
      <w:r>
        <w:rPr>
          <w:rFonts w:ascii="Times New Roman" w:hAnsi="Times New Roman"/>
          <w:b w:val="false"/>
          <w:i w:val="false"/>
          <w:color w:val="000000"/>
          <w:sz w:val="28"/>
        </w:rPr>
        <w:t xml:space="preserve"> </w:t>
      </w:r>
    </w:p>
    <w:p>
      <w:pPr>
        <w:spacing w:before="0" w:after="0" w:line="264"/>
        <w:ind w:firstLine="600"/>
        <w:jc w:val="both"/>
      </w:pPr>
      <w:r>
        <w:rPr>
          <w:rFonts w:ascii="Times New Roman" w:hAnsi="Times New Roman"/>
          <w:b/>
          <w:i w:val="false"/>
          <w:color w:val="000000"/>
          <w:sz w:val="28"/>
        </w:rPr>
        <w:t xml:space="preserve">Дж. Свифт. </w:t>
      </w:r>
      <w:r>
        <w:rPr>
          <w:rFonts w:ascii="Times New Roman" w:hAnsi="Times New Roman"/>
          <w:b w:val="false"/>
          <w:i w:val="false"/>
          <w:color w:val="000000"/>
          <w:sz w:val="28"/>
        </w:rPr>
        <w:t xml:space="preserve">«Путешествия Гулливера» </w:t>
      </w:r>
      <w:bookmarkStart w:name="401c2012-d122-4b9b-86de-93f36659c25d" w:id="46"/>
      <w:r>
        <w:rPr>
          <w:rFonts w:ascii="Times New Roman" w:hAnsi="Times New Roman"/>
          <w:b w:val="false"/>
          <w:i w:val="false"/>
          <w:color w:val="000000"/>
          <w:sz w:val="28"/>
        </w:rPr>
        <w:t>(главы по выбору).</w:t>
      </w:r>
      <w:bookmarkEnd w:id="46"/>
    </w:p>
    <w:p>
      <w:pPr>
        <w:spacing w:before="0" w:after="0" w:line="264"/>
        <w:ind w:firstLine="600"/>
        <w:jc w:val="both"/>
      </w:pPr>
      <w:r>
        <w:rPr>
          <w:rFonts w:ascii="Times New Roman" w:hAnsi="Times New Roman"/>
          <w:b/>
          <w:i w:val="false"/>
          <w:color w:val="000000"/>
          <w:sz w:val="28"/>
        </w:rPr>
        <w:t>Произведения зарубежных писателей на тему взросления человека</w:t>
      </w:r>
      <w:r>
        <w:rPr>
          <w:rFonts w:ascii="Times New Roman" w:hAnsi="Times New Roman"/>
          <w:b w:val="false"/>
          <w:i w:val="false"/>
          <w:color w:val="000000"/>
          <w:sz w:val="28"/>
        </w:rPr>
        <w:t xml:space="preserve"> </w:t>
      </w:r>
      <w:bookmarkStart w:name="e9c8f8f3-f048-4763-af7b-4a65b4f5147c" w:id="47"/>
      <w:r>
        <w:rPr>
          <w:rFonts w:ascii="Times New Roman" w:hAnsi="Times New Roman"/>
          <w:b w:val="false"/>
          <w:i w:val="false"/>
          <w:color w:val="000000"/>
          <w:sz w:val="28"/>
        </w:rPr>
        <w:t>(не менее двух). Например, Ж. Верн. «Дети капитана Гранта» (главы по выбору). Х. Ли. «Убить пересмешника» (главы по выбору) и другие.</w:t>
      </w:r>
      <w:bookmarkEnd w:id="47"/>
    </w:p>
    <w:p>
      <w:pPr>
        <w:spacing w:before="0" w:after="0" w:line="264"/>
        <w:ind w:left="120"/>
        <w:jc w:val="both"/>
      </w:pPr>
    </w:p>
    <w:p>
      <w:pPr>
        <w:spacing w:before="0" w:after="0" w:line="264"/>
        <w:ind w:left="120"/>
        <w:jc w:val="both"/>
      </w:pPr>
      <w:r>
        <w:rPr>
          <w:rFonts w:ascii="Times New Roman" w:hAnsi="Times New Roman"/>
          <w:b/>
          <w:i w:val="false"/>
          <w:color w:val="000000"/>
          <w:sz w:val="28"/>
        </w:rPr>
        <w:t>7</w:t>
      </w:r>
      <w:r>
        <w:rPr>
          <w:rFonts w:ascii="Times New Roman" w:hAnsi="Times New Roman"/>
          <w:b w:val="false"/>
          <w:i w:val="false"/>
          <w:color w:val="000000"/>
          <w:sz w:val="28"/>
        </w:rPr>
        <w:t xml:space="preserve"> </w:t>
      </w:r>
      <w:r>
        <w:rPr>
          <w:rFonts w:ascii="Times New Roman" w:hAnsi="Times New Roman"/>
          <w:b/>
          <w:i w:val="false"/>
          <w:color w:val="000000"/>
          <w:sz w:val="28"/>
        </w:rPr>
        <w:t>КЛАСС</w:t>
      </w:r>
    </w:p>
    <w:p>
      <w:pPr>
        <w:spacing w:before="0" w:after="0" w:line="264"/>
        <w:ind w:left="120"/>
        <w:jc w:val="both"/>
      </w:pPr>
    </w:p>
    <w:p>
      <w:pPr>
        <w:spacing w:before="0" w:after="0" w:line="264"/>
        <w:ind w:firstLine="600"/>
        <w:jc w:val="both"/>
      </w:pPr>
      <w:r>
        <w:rPr>
          <w:rFonts w:ascii="Times New Roman" w:hAnsi="Times New Roman"/>
          <w:b/>
          <w:i w:val="false"/>
          <w:color w:val="000000"/>
          <w:sz w:val="28"/>
        </w:rPr>
        <w:t xml:space="preserve">Древнерусская литература. </w:t>
      </w:r>
    </w:p>
    <w:p>
      <w:pPr>
        <w:spacing w:before="0" w:after="0" w:line="264"/>
        <w:ind w:firstLine="600"/>
        <w:jc w:val="both"/>
      </w:pPr>
      <w:r>
        <w:rPr>
          <w:rFonts w:ascii="Times New Roman" w:hAnsi="Times New Roman"/>
          <w:b/>
          <w:i w:val="false"/>
          <w:color w:val="000000"/>
          <w:sz w:val="28"/>
        </w:rPr>
        <w:t>Древнерусские повести</w:t>
      </w:r>
      <w:r>
        <w:rPr>
          <w:rFonts w:ascii="Times New Roman" w:hAnsi="Times New Roman"/>
          <w:b w:val="false"/>
          <w:i w:val="false"/>
          <w:color w:val="000000"/>
          <w:sz w:val="28"/>
        </w:rPr>
        <w:t xml:space="preserve"> </w:t>
      </w:r>
      <w:bookmarkStart w:name="683b575d-fc29-4554-8898-a7b5c598dbb6" w:id="48"/>
      <w:r>
        <w:rPr>
          <w:rFonts w:ascii="Times New Roman" w:hAnsi="Times New Roman"/>
          <w:b w:val="false"/>
          <w:i w:val="false"/>
          <w:color w:val="000000"/>
          <w:sz w:val="28"/>
        </w:rPr>
        <w:t>(одна повесть по выбору). Например, «Поучение» Владимира Мономаха (в сокращении) и другие.</w:t>
      </w:r>
      <w:bookmarkEnd w:id="48"/>
      <w:r>
        <w:rPr>
          <w:rFonts w:ascii="Times New Roman" w:hAnsi="Times New Roman"/>
          <w:b w:val="false"/>
          <w:i w:val="false"/>
          <w:color w:val="000000"/>
          <w:sz w:val="28"/>
        </w:rPr>
        <w:t xml:space="preserve"> </w:t>
      </w:r>
    </w:p>
    <w:p>
      <w:pPr>
        <w:spacing w:before="0" w:after="0" w:line="264"/>
        <w:ind w:firstLine="600"/>
        <w:jc w:val="both"/>
      </w:pPr>
      <w:r>
        <w:rPr>
          <w:rFonts w:ascii="Times New Roman" w:hAnsi="Times New Roman"/>
          <w:b/>
          <w:i w:val="false"/>
          <w:color w:val="000000"/>
          <w:sz w:val="28"/>
        </w:rPr>
        <w:t xml:space="preserve">Литература первой половины XIX века. </w:t>
      </w:r>
    </w:p>
    <w:p>
      <w:pPr>
        <w:spacing w:before="0" w:after="0" w:line="264"/>
        <w:ind w:firstLine="600"/>
        <w:jc w:val="both"/>
      </w:pPr>
      <w:r>
        <w:rPr>
          <w:rFonts w:ascii="Times New Roman" w:hAnsi="Times New Roman"/>
          <w:b/>
          <w:i w:val="false"/>
          <w:color w:val="000000"/>
          <w:sz w:val="28"/>
        </w:rPr>
        <w:t xml:space="preserve">А. С. Пушкин. </w:t>
      </w:r>
      <w:r>
        <w:rPr>
          <w:rFonts w:ascii="Times New Roman" w:hAnsi="Times New Roman"/>
          <w:b w:val="false"/>
          <w:i w:val="false"/>
          <w:color w:val="000000"/>
          <w:sz w:val="28"/>
        </w:rPr>
        <w:t xml:space="preserve">Стихотворения </w:t>
      </w:r>
      <w:bookmarkStart w:name="3741b07c-b818-4276-9c02-9452404ed662" w:id="49"/>
      <w:r>
        <w:rPr>
          <w:rFonts w:ascii="Times New Roman" w:hAnsi="Times New Roman"/>
          <w:b w:val="false"/>
          <w:i w:val="false"/>
          <w:color w:val="000000"/>
          <w:sz w:val="28"/>
        </w:rPr>
        <w:t>(не менее четырёх). Например, «Во глубине сибирских руд…», «19 октября» («Роняет лес багряный свой убор…»), «И. И. Пущину», «На холмах Грузии лежит ночная мгла…», и другие.</w:t>
      </w:r>
      <w:bookmarkEnd w:id="49"/>
      <w:r>
        <w:rPr>
          <w:rFonts w:ascii="Times New Roman" w:hAnsi="Times New Roman"/>
          <w:b w:val="false"/>
          <w:i w:val="false"/>
          <w:color w:val="000000"/>
          <w:sz w:val="28"/>
        </w:rPr>
        <w:t xml:space="preserve"> «Повести Белкина» </w:t>
      </w:r>
      <w:bookmarkStart w:name="f492b714-890f-4682-ac40-57999778e8e6" w:id="50"/>
      <w:r>
        <w:rPr>
          <w:rFonts w:ascii="Times New Roman" w:hAnsi="Times New Roman"/>
          <w:b w:val="false"/>
          <w:i w:val="false"/>
          <w:color w:val="000000"/>
          <w:sz w:val="28"/>
        </w:rPr>
        <w:t>(«Станционный смотритель» и другие).</w:t>
      </w:r>
      <w:bookmarkEnd w:id="50"/>
      <w:r>
        <w:rPr>
          <w:rFonts w:ascii="Times New Roman" w:hAnsi="Times New Roman"/>
          <w:b w:val="false"/>
          <w:i w:val="false"/>
          <w:color w:val="000000"/>
          <w:sz w:val="28"/>
        </w:rPr>
        <w:t xml:space="preserve"> Поэма</w:t>
      </w:r>
      <w:r>
        <w:rPr>
          <w:rFonts w:ascii="Times New Roman" w:hAnsi="Times New Roman"/>
          <w:b w:val="false"/>
          <w:i w:val="false"/>
          <w:color w:val="000000"/>
          <w:sz w:val="28"/>
        </w:rPr>
        <w:t xml:space="preserve"> </w:t>
      </w:r>
      <w:r>
        <w:rPr>
          <w:rFonts w:ascii="Times New Roman" w:hAnsi="Times New Roman"/>
          <w:b w:val="false"/>
          <w:i w:val="false"/>
          <w:color w:val="000000"/>
          <w:sz w:val="28"/>
        </w:rPr>
        <w:t>«Полтава»</w:t>
      </w:r>
      <w:bookmarkStart w:name="d902c126-21ef-4167-9209-dfb4fb73593d" w:id="51"/>
      <w:r>
        <w:rPr>
          <w:rFonts w:ascii="Times New Roman" w:hAnsi="Times New Roman"/>
          <w:b w:val="false"/>
          <w:i w:val="false"/>
          <w:color w:val="000000"/>
          <w:sz w:val="28"/>
        </w:rPr>
        <w:t xml:space="preserve"> (фрагмент).</w:t>
      </w:r>
      <w:bookmarkEnd w:id="51"/>
    </w:p>
    <w:p>
      <w:pPr>
        <w:spacing w:before="0" w:after="0" w:line="264"/>
        <w:ind w:firstLine="600"/>
        <w:jc w:val="both"/>
      </w:pPr>
      <w:r>
        <w:rPr>
          <w:rFonts w:ascii="Times New Roman" w:hAnsi="Times New Roman"/>
          <w:b/>
          <w:i w:val="false"/>
          <w:color w:val="000000"/>
          <w:sz w:val="28"/>
        </w:rPr>
        <w:t xml:space="preserve">М. Ю. Лермонтов. </w:t>
      </w:r>
      <w:r>
        <w:rPr>
          <w:rFonts w:ascii="Times New Roman" w:hAnsi="Times New Roman"/>
          <w:b w:val="false"/>
          <w:i w:val="false"/>
          <w:color w:val="000000"/>
          <w:sz w:val="28"/>
        </w:rPr>
        <w:t xml:space="preserve">Стихотворения </w:t>
      </w:r>
      <w:bookmarkStart w:name="117e4a82-ed0d-45ab-b4ae-813f20ad62a5" w:id="52"/>
      <w:r>
        <w:rPr>
          <w:rFonts w:ascii="Times New Roman" w:hAnsi="Times New Roman"/>
          <w:b w:val="false"/>
          <w:i w:val="false"/>
          <w:color w:val="000000"/>
          <w:sz w:val="28"/>
        </w:rPr>
        <w:t>(не менее четырёх). Например, «Узник», «Парус», «Тучи», «Желанье» («Отворите мне темницу…»), «Когда волнуется желтеющая нива…», «Ангел», «Молитва» («В минуту жизни трудную…») и другие.</w:t>
      </w:r>
      <w:bookmarkEnd w:id="52"/>
      <w:r>
        <w:rPr>
          <w:rFonts w:ascii="Times New Roman" w:hAnsi="Times New Roman"/>
          <w:b w:val="false"/>
          <w:i w:val="false"/>
          <w:color w:val="000000"/>
          <w:sz w:val="28"/>
        </w:rPr>
        <w:t xml:space="preserve"> «Песня про царя Ивана Васильевича, молодого опричника и удалого купца Калашникова». </w:t>
      </w:r>
    </w:p>
    <w:p>
      <w:pPr>
        <w:spacing w:before="0" w:after="0" w:line="264"/>
        <w:ind w:firstLine="600"/>
        <w:jc w:val="both"/>
      </w:pPr>
      <w:r>
        <w:rPr>
          <w:rFonts w:ascii="Times New Roman" w:hAnsi="Times New Roman"/>
          <w:b/>
          <w:i w:val="false"/>
          <w:color w:val="000000"/>
          <w:sz w:val="28"/>
        </w:rPr>
        <w:t xml:space="preserve">Н. В. Гоголь. </w:t>
      </w:r>
      <w:r>
        <w:rPr>
          <w:rFonts w:ascii="Times New Roman" w:hAnsi="Times New Roman"/>
          <w:b w:val="false"/>
          <w:i w:val="false"/>
          <w:color w:val="000000"/>
          <w:sz w:val="28"/>
        </w:rPr>
        <w:t xml:space="preserve">Повесть «Тарас Бульба». </w:t>
      </w:r>
    </w:p>
    <w:p>
      <w:pPr>
        <w:spacing w:before="0" w:after="0" w:line="264"/>
        <w:ind w:firstLine="600"/>
        <w:jc w:val="both"/>
      </w:pPr>
      <w:r>
        <w:rPr>
          <w:rFonts w:ascii="Times New Roman" w:hAnsi="Times New Roman"/>
          <w:b/>
          <w:i w:val="false"/>
          <w:color w:val="000000"/>
          <w:sz w:val="28"/>
        </w:rPr>
        <w:t>Литература второй половины XIX века.</w:t>
      </w:r>
    </w:p>
    <w:p>
      <w:pPr>
        <w:spacing w:before="0" w:after="0" w:line="264"/>
        <w:ind w:firstLine="600"/>
        <w:jc w:val="both"/>
      </w:pPr>
      <w:r>
        <w:rPr>
          <w:rFonts w:ascii="Times New Roman" w:hAnsi="Times New Roman"/>
          <w:b/>
          <w:i w:val="false"/>
          <w:color w:val="000000"/>
          <w:sz w:val="28"/>
        </w:rPr>
        <w:t>И. С. Тургенев.</w:t>
      </w:r>
      <w:r>
        <w:rPr>
          <w:rFonts w:ascii="Times New Roman" w:hAnsi="Times New Roman"/>
          <w:b w:val="false"/>
          <w:i w:val="false"/>
          <w:color w:val="000000"/>
          <w:sz w:val="28"/>
        </w:rPr>
        <w:t xml:space="preserve"> Рассказы из цикла «Записки охотника» </w:t>
      </w:r>
      <w:bookmarkStart w:name="724e0df4-38e3-41a2-b5b6-ae74cd02e3ae" w:id="53"/>
      <w:r>
        <w:rPr>
          <w:rFonts w:ascii="Times New Roman" w:hAnsi="Times New Roman"/>
          <w:b w:val="false"/>
          <w:i w:val="false"/>
          <w:color w:val="000000"/>
          <w:sz w:val="28"/>
        </w:rPr>
        <w:t>(два по выбору). Например, «Бирюк», «Хорь и Калиныч» и другие.</w:t>
      </w:r>
      <w:bookmarkEnd w:id="53"/>
      <w:r>
        <w:rPr>
          <w:rFonts w:ascii="Times New Roman" w:hAnsi="Times New Roman"/>
          <w:b w:val="false"/>
          <w:i w:val="false"/>
          <w:color w:val="000000"/>
          <w:sz w:val="28"/>
        </w:rPr>
        <w:t xml:space="preserve"> Стихотворения в прозе, </w:t>
      </w:r>
      <w:bookmarkStart w:name="392c8492-5b4a-402c-8f0e-10bd561de6f3" w:id="54"/>
      <w:r>
        <w:rPr>
          <w:rFonts w:ascii="Times New Roman" w:hAnsi="Times New Roman"/>
          <w:b w:val="false"/>
          <w:i w:val="false"/>
          <w:color w:val="000000"/>
          <w:sz w:val="28"/>
        </w:rPr>
        <w:t>например, «Русский язык», «Воробей» и другие.</w:t>
      </w:r>
      <w:bookmarkEnd w:id="54"/>
    </w:p>
    <w:p>
      <w:pPr>
        <w:spacing w:before="0" w:after="0" w:line="264"/>
        <w:ind w:firstLine="600"/>
        <w:jc w:val="both"/>
      </w:pPr>
      <w:r>
        <w:rPr>
          <w:rFonts w:ascii="Times New Roman" w:hAnsi="Times New Roman"/>
          <w:b/>
          <w:i w:val="false"/>
          <w:color w:val="000000"/>
          <w:sz w:val="28"/>
        </w:rPr>
        <w:t xml:space="preserve">Л. Н. Толстой. </w:t>
      </w:r>
      <w:r>
        <w:rPr>
          <w:rFonts w:ascii="Times New Roman" w:hAnsi="Times New Roman"/>
          <w:b w:val="false"/>
          <w:i w:val="false"/>
          <w:color w:val="000000"/>
          <w:sz w:val="28"/>
        </w:rPr>
        <w:t xml:space="preserve">Рассказ «После бала». </w:t>
      </w:r>
    </w:p>
    <w:p>
      <w:pPr>
        <w:spacing w:before="0" w:after="0" w:line="264"/>
        <w:ind w:firstLine="600"/>
        <w:jc w:val="both"/>
      </w:pPr>
      <w:r>
        <w:rPr>
          <w:rFonts w:ascii="Times New Roman" w:hAnsi="Times New Roman"/>
          <w:b/>
          <w:i w:val="false"/>
          <w:color w:val="000000"/>
          <w:sz w:val="28"/>
        </w:rPr>
        <w:t>Н. А. Некрасов.</w:t>
      </w:r>
      <w:r>
        <w:rPr>
          <w:rFonts w:ascii="Times New Roman" w:hAnsi="Times New Roman"/>
          <w:b w:val="false"/>
          <w:i w:val="false"/>
          <w:color w:val="000000"/>
          <w:sz w:val="28"/>
        </w:rPr>
        <w:t xml:space="preserve"> Стихотворения </w:t>
      </w:r>
      <w:bookmarkStart w:name="d49ac97a-9f24-4da7-91f2-e48f019fd3f5" w:id="55"/>
      <w:r>
        <w:rPr>
          <w:rFonts w:ascii="Times New Roman" w:hAnsi="Times New Roman"/>
          <w:b w:val="false"/>
          <w:i w:val="false"/>
          <w:color w:val="000000"/>
          <w:sz w:val="28"/>
        </w:rPr>
        <w:t>(не менее двух). Например, «Размышления у парадного подъезда», «Железная дорога» и другие.</w:t>
      </w:r>
      <w:bookmarkEnd w:id="55"/>
      <w:r>
        <w:rPr>
          <w:rFonts w:ascii="Times New Roman" w:hAnsi="Times New Roman"/>
          <w:b w:val="false"/>
          <w:i w:val="false"/>
          <w:color w:val="000000"/>
          <w:sz w:val="28"/>
        </w:rPr>
        <w:t xml:space="preserve"> </w:t>
      </w:r>
    </w:p>
    <w:p>
      <w:pPr>
        <w:spacing w:before="0" w:after="0" w:line="264"/>
        <w:ind w:firstLine="600"/>
        <w:jc w:val="both"/>
      </w:pPr>
      <w:r>
        <w:rPr>
          <w:rFonts w:ascii="Times New Roman" w:hAnsi="Times New Roman"/>
          <w:b/>
          <w:i w:val="false"/>
          <w:color w:val="000000"/>
          <w:sz w:val="28"/>
        </w:rPr>
        <w:t>Поэзия второй половины XIX века.</w:t>
      </w:r>
      <w:r>
        <w:rPr>
          <w:rFonts w:ascii="Times New Roman" w:hAnsi="Times New Roman"/>
          <w:b w:val="false"/>
          <w:i w:val="false"/>
          <w:color w:val="000000"/>
          <w:sz w:val="28"/>
        </w:rPr>
        <w:t xml:space="preserve"> </w:t>
      </w:r>
      <w:bookmarkStart w:name="d84dadf2-8837-40a7-90af-c346f8dae9ab" w:id="56"/>
      <w:r>
        <w:rPr>
          <w:rFonts w:ascii="Times New Roman" w:hAnsi="Times New Roman"/>
          <w:b w:val="false"/>
          <w:i w:val="false"/>
          <w:color w:val="000000"/>
          <w:sz w:val="28"/>
        </w:rPr>
        <w:t>Ф. И. Тютчев, А. А. Фет, А. К. Толстой и другие (не менее двух стихотворений по выбору).</w:t>
      </w:r>
      <w:bookmarkEnd w:id="56"/>
      <w:r>
        <w:rPr>
          <w:rFonts w:ascii="Times New Roman" w:hAnsi="Times New Roman"/>
          <w:b w:val="false"/>
          <w:i w:val="false"/>
          <w:color w:val="000000"/>
          <w:sz w:val="28"/>
        </w:rPr>
        <w:t xml:space="preserve"> </w:t>
      </w:r>
    </w:p>
    <w:p>
      <w:pPr>
        <w:spacing w:before="0" w:after="0" w:line="264"/>
        <w:ind w:firstLine="600"/>
        <w:jc w:val="both"/>
      </w:pPr>
      <w:r>
        <w:rPr>
          <w:rFonts w:ascii="Times New Roman" w:hAnsi="Times New Roman"/>
          <w:b/>
          <w:i w:val="false"/>
          <w:color w:val="000000"/>
          <w:sz w:val="28"/>
        </w:rPr>
        <w:t xml:space="preserve">М. Е. Салтыков-Щедрин. </w:t>
      </w:r>
      <w:r>
        <w:rPr>
          <w:rFonts w:ascii="Times New Roman" w:hAnsi="Times New Roman"/>
          <w:b w:val="false"/>
          <w:i w:val="false"/>
          <w:color w:val="000000"/>
          <w:sz w:val="28"/>
        </w:rPr>
        <w:t xml:space="preserve">Сказки </w:t>
      </w:r>
      <w:bookmarkStart w:name="0c9ef179-8127-40c8-873b-fdcc57270e7f" w:id="57"/>
      <w:r>
        <w:rPr>
          <w:rFonts w:ascii="Times New Roman" w:hAnsi="Times New Roman"/>
          <w:b w:val="false"/>
          <w:i w:val="false"/>
          <w:color w:val="000000"/>
          <w:sz w:val="28"/>
        </w:rPr>
        <w:t>(одна по выбору). Например, «Повесть о том, как один мужик двух генералов прокормил», «Дикий помещик», «Премудрый пискарь» и другие.</w:t>
      </w:r>
      <w:bookmarkEnd w:id="57"/>
      <w:r>
        <w:rPr>
          <w:rFonts w:ascii="Times New Roman" w:hAnsi="Times New Roman"/>
          <w:b w:val="false"/>
          <w:i w:val="false"/>
          <w:color w:val="000000"/>
          <w:sz w:val="28"/>
        </w:rPr>
        <w:t xml:space="preserve"> </w:t>
      </w:r>
    </w:p>
    <w:p>
      <w:pPr>
        <w:spacing w:before="0" w:after="0" w:line="264"/>
        <w:ind w:firstLine="600"/>
        <w:jc w:val="both"/>
      </w:pPr>
      <w:r>
        <w:rPr>
          <w:rFonts w:ascii="Times New Roman" w:hAnsi="Times New Roman"/>
          <w:b/>
          <w:i w:val="false"/>
          <w:color w:val="000000"/>
          <w:sz w:val="28"/>
        </w:rPr>
        <w:t>Произведения отечественных и зарубежных писателей на историческую тем</w:t>
      </w:r>
      <w:r>
        <w:rPr>
          <w:rFonts w:ascii="Times New Roman" w:hAnsi="Times New Roman"/>
          <w:b w:val="false"/>
          <w:i w:val="false"/>
          <w:color w:val="000000"/>
          <w:sz w:val="28"/>
        </w:rPr>
        <w:t xml:space="preserve">у </w:t>
      </w:r>
      <w:bookmarkStart w:name="3f08c306-d1eb-40c1-bf0e-bea855aa400c" w:id="58"/>
      <w:r>
        <w:rPr>
          <w:rFonts w:ascii="Times New Roman" w:hAnsi="Times New Roman"/>
          <w:b w:val="false"/>
          <w:i w:val="false"/>
          <w:color w:val="000000"/>
          <w:sz w:val="28"/>
        </w:rPr>
        <w:t>(не менее двух). Например, А. К. Толстого, Р. Сабатини, Ф. Купера.</w:t>
      </w:r>
      <w:bookmarkEnd w:id="58"/>
      <w:r>
        <w:rPr>
          <w:rFonts w:ascii="Times New Roman" w:hAnsi="Times New Roman"/>
          <w:b w:val="false"/>
          <w:i w:val="false"/>
          <w:color w:val="000000"/>
          <w:sz w:val="28"/>
        </w:rPr>
        <w:t xml:space="preserve"> </w:t>
      </w:r>
    </w:p>
    <w:p>
      <w:pPr>
        <w:spacing w:before="0" w:after="0" w:line="264"/>
        <w:ind w:firstLine="600"/>
        <w:jc w:val="both"/>
      </w:pPr>
      <w:r>
        <w:rPr>
          <w:rFonts w:ascii="Times New Roman" w:hAnsi="Times New Roman"/>
          <w:b/>
          <w:i w:val="false"/>
          <w:color w:val="000000"/>
          <w:sz w:val="28"/>
        </w:rPr>
        <w:t xml:space="preserve">Литература конца XIX – начала XX века. </w:t>
      </w:r>
    </w:p>
    <w:p>
      <w:pPr>
        <w:spacing w:before="0" w:after="0" w:line="264"/>
        <w:ind w:firstLine="600"/>
        <w:jc w:val="both"/>
      </w:pPr>
      <w:r>
        <w:rPr>
          <w:rFonts w:ascii="Times New Roman" w:hAnsi="Times New Roman"/>
          <w:b/>
          <w:i w:val="false"/>
          <w:color w:val="000000"/>
          <w:sz w:val="28"/>
        </w:rPr>
        <w:t>А. П. Чехов.</w:t>
      </w:r>
      <w:r>
        <w:rPr>
          <w:rFonts w:ascii="Times New Roman" w:hAnsi="Times New Roman"/>
          <w:b w:val="false"/>
          <w:i w:val="false"/>
          <w:color w:val="000000"/>
          <w:sz w:val="28"/>
        </w:rPr>
        <w:t xml:space="preserve"> Рассказы </w:t>
      </w:r>
      <w:bookmarkStart w:name="40c64b3a-a3eb-4d3f-8b8d-5837df728019" w:id="59"/>
      <w:r>
        <w:rPr>
          <w:rFonts w:ascii="Times New Roman" w:hAnsi="Times New Roman"/>
          <w:b w:val="false"/>
          <w:i w:val="false"/>
          <w:color w:val="000000"/>
          <w:sz w:val="28"/>
        </w:rPr>
        <w:t>(один по выбору). Например, «Тоска», «Злоумышленник» и другие.</w:t>
      </w:r>
      <w:bookmarkEnd w:id="59"/>
      <w:r>
        <w:rPr>
          <w:rFonts w:ascii="Times New Roman" w:hAnsi="Times New Roman"/>
          <w:b w:val="false"/>
          <w:i w:val="false"/>
          <w:color w:val="000000"/>
          <w:sz w:val="28"/>
        </w:rPr>
        <w:t xml:space="preserve"> </w:t>
      </w:r>
    </w:p>
    <w:p>
      <w:pPr>
        <w:spacing w:before="0" w:after="0" w:line="264"/>
        <w:ind w:firstLine="600"/>
        <w:jc w:val="both"/>
      </w:pPr>
      <w:r>
        <w:rPr>
          <w:rFonts w:ascii="Times New Roman" w:hAnsi="Times New Roman"/>
          <w:b/>
          <w:i w:val="false"/>
          <w:color w:val="000000"/>
          <w:sz w:val="28"/>
        </w:rPr>
        <w:t xml:space="preserve">М. Горький. </w:t>
      </w:r>
      <w:r>
        <w:rPr>
          <w:rFonts w:ascii="Times New Roman" w:hAnsi="Times New Roman"/>
          <w:b w:val="false"/>
          <w:i w:val="false"/>
          <w:color w:val="000000"/>
          <w:sz w:val="28"/>
        </w:rPr>
        <w:t xml:space="preserve">Ранние рассказы </w:t>
      </w:r>
      <w:bookmarkStart w:name="a869f2ae-2a1e-4f4b-ba77-92f82652d3d9" w:id="60"/>
      <w:r>
        <w:rPr>
          <w:rFonts w:ascii="Times New Roman" w:hAnsi="Times New Roman"/>
          <w:b w:val="false"/>
          <w:i w:val="false"/>
          <w:color w:val="000000"/>
          <w:sz w:val="28"/>
        </w:rPr>
        <w:t>(одно произведение по выбору). Например, «Старуха Изергиль» (легенда о Данко), «Челкаш» и другие.</w:t>
      </w:r>
      <w:bookmarkEnd w:id="60"/>
      <w:r>
        <w:rPr>
          <w:rFonts w:ascii="Times New Roman" w:hAnsi="Times New Roman"/>
          <w:b w:val="false"/>
          <w:i w:val="false"/>
          <w:color w:val="000000"/>
          <w:sz w:val="28"/>
        </w:rPr>
        <w:t xml:space="preserve"> </w:t>
      </w:r>
    </w:p>
    <w:p>
      <w:pPr>
        <w:spacing w:before="0" w:after="0" w:line="264"/>
        <w:ind w:firstLine="600"/>
        <w:jc w:val="both"/>
      </w:pPr>
      <w:r>
        <w:rPr>
          <w:rFonts w:ascii="Times New Roman" w:hAnsi="Times New Roman"/>
          <w:b/>
          <w:i w:val="false"/>
          <w:color w:val="000000"/>
          <w:sz w:val="28"/>
        </w:rPr>
        <w:t xml:space="preserve">Сатирические произведения отечественных и зарубежных писателей </w:t>
      </w:r>
      <w:bookmarkStart w:name="aae30f53-7b1d-4cda-884d-589dec4393f5" w:id="61"/>
      <w:r>
        <w:rPr>
          <w:rFonts w:ascii="Times New Roman" w:hAnsi="Times New Roman"/>
          <w:b w:val="false"/>
          <w:i w:val="false"/>
          <w:color w:val="000000"/>
          <w:sz w:val="28"/>
        </w:rPr>
        <w:t>(не менее двух). Например, М. М. Зощенко, А. Т. Аверченко, Н. Тэффи, О. Генри, Я. Гашека.</w:t>
      </w:r>
      <w:bookmarkEnd w:id="61"/>
    </w:p>
    <w:p>
      <w:pPr>
        <w:spacing w:before="0" w:after="0" w:line="264"/>
        <w:ind w:firstLine="600"/>
        <w:jc w:val="both"/>
      </w:pPr>
      <w:r>
        <w:rPr>
          <w:rFonts w:ascii="Times New Roman" w:hAnsi="Times New Roman"/>
          <w:b/>
          <w:i w:val="false"/>
          <w:color w:val="000000"/>
          <w:sz w:val="28"/>
        </w:rPr>
        <w:t xml:space="preserve">Литература первой половины XX века. </w:t>
      </w:r>
    </w:p>
    <w:p>
      <w:pPr>
        <w:spacing w:before="0" w:after="0" w:line="264"/>
        <w:ind w:firstLine="600"/>
        <w:jc w:val="both"/>
      </w:pPr>
      <w:r>
        <w:rPr>
          <w:rFonts w:ascii="Times New Roman" w:hAnsi="Times New Roman"/>
          <w:b/>
          <w:i w:val="false"/>
          <w:color w:val="000000"/>
          <w:sz w:val="28"/>
        </w:rPr>
        <w:t>А. С. Грин.</w:t>
      </w:r>
      <w:r>
        <w:rPr>
          <w:rFonts w:ascii="Times New Roman" w:hAnsi="Times New Roman"/>
          <w:b w:val="false"/>
          <w:i w:val="false"/>
          <w:color w:val="000000"/>
          <w:sz w:val="28"/>
        </w:rPr>
        <w:t xml:space="preserve"> Повести и рассказы </w:t>
      </w:r>
      <w:bookmarkStart w:name="b02116e4-e9ea-4e8f-af38-04f2ae71ec92" w:id="62"/>
      <w:r>
        <w:rPr>
          <w:rFonts w:ascii="Times New Roman" w:hAnsi="Times New Roman"/>
          <w:b w:val="false"/>
          <w:i w:val="false"/>
          <w:color w:val="000000"/>
          <w:sz w:val="28"/>
        </w:rPr>
        <w:t>(одно произведение по выбору). Например, «Алые паруса», «Зелёная лампа» и другие.</w:t>
      </w:r>
      <w:bookmarkEnd w:id="62"/>
    </w:p>
    <w:p>
      <w:pPr>
        <w:spacing w:before="0" w:after="0" w:line="264"/>
        <w:ind w:firstLine="600"/>
        <w:jc w:val="both"/>
      </w:pPr>
      <w:r>
        <w:rPr>
          <w:rFonts w:ascii="Times New Roman" w:hAnsi="Times New Roman"/>
          <w:b/>
          <w:i w:val="false"/>
          <w:color w:val="000000"/>
          <w:sz w:val="28"/>
        </w:rPr>
        <w:t>Отечественная поэзия первой половины XX века.</w:t>
      </w:r>
      <w:r>
        <w:rPr>
          <w:rFonts w:ascii="Times New Roman" w:hAnsi="Times New Roman"/>
          <w:b w:val="false"/>
          <w:i w:val="false"/>
          <w:color w:val="000000"/>
          <w:sz w:val="28"/>
        </w:rPr>
        <w:t xml:space="preserve"> Стихотворения на тему мечты и реальности </w:t>
      </w:r>
      <w:bookmarkStart w:name="56b5d580-1dbd-4944-a96b-0fcb0abff146" w:id="63"/>
      <w:r>
        <w:rPr>
          <w:rFonts w:ascii="Times New Roman" w:hAnsi="Times New Roman"/>
          <w:b w:val="false"/>
          <w:i w:val="false"/>
          <w:color w:val="000000"/>
          <w:sz w:val="28"/>
        </w:rPr>
        <w:t>(два-три по выбору). Например, стихотворения А. А. Блока, Н. С. Гумилёва, М. И. Цветаевой и другие.</w:t>
      </w:r>
      <w:bookmarkEnd w:id="63"/>
      <w:r>
        <w:rPr>
          <w:rFonts w:ascii="Times New Roman" w:hAnsi="Times New Roman"/>
          <w:b w:val="false"/>
          <w:i w:val="false"/>
          <w:color w:val="000000"/>
          <w:sz w:val="28"/>
        </w:rPr>
        <w:t xml:space="preserve"> </w:t>
      </w:r>
    </w:p>
    <w:p>
      <w:pPr>
        <w:spacing w:before="0" w:after="0" w:line="264"/>
        <w:ind w:firstLine="600"/>
        <w:jc w:val="both"/>
      </w:pPr>
      <w:r>
        <w:rPr>
          <w:rFonts w:ascii="Times New Roman" w:hAnsi="Times New Roman"/>
          <w:b/>
          <w:i w:val="false"/>
          <w:color w:val="000000"/>
          <w:sz w:val="28"/>
        </w:rPr>
        <w:t>В. В. Маяковский.</w:t>
      </w:r>
      <w:r>
        <w:rPr>
          <w:rFonts w:ascii="Times New Roman" w:hAnsi="Times New Roman"/>
          <w:b w:val="false"/>
          <w:i w:val="false"/>
          <w:color w:val="000000"/>
          <w:sz w:val="28"/>
        </w:rPr>
        <w:t xml:space="preserve"> Стихотворения </w:t>
      </w:r>
      <w:bookmarkStart w:name="3508c828-689c-452f-ba72-3d6a17920a96" w:id="64"/>
      <w:r>
        <w:rPr>
          <w:rFonts w:ascii="Times New Roman" w:hAnsi="Times New Roman"/>
          <w:b w:val="false"/>
          <w:i w:val="false"/>
          <w:color w:val="000000"/>
          <w:sz w:val="28"/>
        </w:rPr>
        <w:t>(одно по выбору). Например, «Необычайное приключение, бывшее с Владимиром Маяковским летом на даче», «Хорошее отношение к лошадям» и другие.</w:t>
      </w:r>
      <w:bookmarkEnd w:id="64"/>
      <w:r>
        <w:rPr>
          <w:rFonts w:ascii="Times New Roman" w:hAnsi="Times New Roman"/>
          <w:b w:val="false"/>
          <w:i w:val="false"/>
          <w:color w:val="000000"/>
          <w:sz w:val="28"/>
        </w:rPr>
        <w:t xml:space="preserve"> </w:t>
      </w:r>
    </w:p>
    <w:p>
      <w:pPr>
        <w:spacing w:before="0" w:after="0" w:line="264"/>
        <w:ind w:firstLine="600"/>
        <w:jc w:val="both"/>
      </w:pPr>
      <w:r>
        <w:rPr>
          <w:rFonts w:ascii="Times New Roman" w:hAnsi="Times New Roman"/>
          <w:b/>
          <w:i w:val="false"/>
          <w:color w:val="000000"/>
          <w:sz w:val="28"/>
        </w:rPr>
        <w:t>М.А. Шолохов</w:t>
      </w:r>
      <w:r>
        <w:rPr>
          <w:rFonts w:ascii="Times New Roman" w:hAnsi="Times New Roman"/>
          <w:b w:val="false"/>
          <w:i w:val="false"/>
          <w:color w:val="000000"/>
          <w:sz w:val="28"/>
        </w:rPr>
        <w:t xml:space="preserve">. «Донские рассказы» </w:t>
      </w:r>
      <w:bookmarkStart w:name="bfb8e5e7-5dc0-4aa2-a0fb-f3372a190ccd" w:id="65"/>
      <w:r>
        <w:rPr>
          <w:rFonts w:ascii="Times New Roman" w:hAnsi="Times New Roman"/>
          <w:b w:val="false"/>
          <w:i w:val="false"/>
          <w:color w:val="000000"/>
          <w:sz w:val="28"/>
        </w:rPr>
        <w:t>(один по выбору). Например, «Родинка», «Чужая кровь» и другие.</w:t>
      </w:r>
      <w:bookmarkEnd w:id="65"/>
    </w:p>
    <w:p>
      <w:pPr>
        <w:spacing w:before="0" w:after="0" w:line="264"/>
        <w:ind w:firstLine="600"/>
        <w:jc w:val="both"/>
      </w:pPr>
      <w:r>
        <w:rPr>
          <w:rFonts w:ascii="Times New Roman" w:hAnsi="Times New Roman"/>
          <w:b/>
          <w:i w:val="false"/>
          <w:color w:val="000000"/>
          <w:sz w:val="28"/>
        </w:rPr>
        <w:t xml:space="preserve">А. П. Платонов. </w:t>
      </w:r>
      <w:r>
        <w:rPr>
          <w:rFonts w:ascii="Times New Roman" w:hAnsi="Times New Roman"/>
          <w:b w:val="false"/>
          <w:i w:val="false"/>
          <w:color w:val="000000"/>
          <w:sz w:val="28"/>
        </w:rPr>
        <w:t xml:space="preserve">Рассказы </w:t>
      </w:r>
      <w:bookmarkStart w:name="58f8e791-4da1-4c7c-996e-06e9678d7abd" w:id="66"/>
      <w:r>
        <w:rPr>
          <w:rFonts w:ascii="Times New Roman" w:hAnsi="Times New Roman"/>
          <w:b w:val="false"/>
          <w:i w:val="false"/>
          <w:color w:val="000000"/>
          <w:sz w:val="28"/>
        </w:rPr>
        <w:t>(один по выбору). Например, «Юшка», «Неизвестный цветок» и другие.</w:t>
      </w:r>
      <w:bookmarkEnd w:id="66"/>
      <w:r>
        <w:rPr>
          <w:rFonts w:ascii="Times New Roman" w:hAnsi="Times New Roman"/>
          <w:b w:val="false"/>
          <w:i w:val="false"/>
          <w:color w:val="000000"/>
          <w:sz w:val="28"/>
        </w:rPr>
        <w:t xml:space="preserve"> </w:t>
      </w:r>
    </w:p>
    <w:p>
      <w:pPr>
        <w:spacing w:before="0" w:after="0" w:line="264"/>
        <w:ind w:firstLine="600"/>
        <w:jc w:val="both"/>
      </w:pPr>
      <w:r>
        <w:rPr>
          <w:rFonts w:ascii="Times New Roman" w:hAnsi="Times New Roman"/>
          <w:b/>
          <w:i w:val="false"/>
          <w:color w:val="000000"/>
          <w:sz w:val="28"/>
        </w:rPr>
        <w:t>Литература второй половины XX</w:t>
      </w:r>
      <w:r>
        <w:rPr>
          <w:rFonts w:ascii="Times New Roman" w:hAnsi="Times New Roman"/>
          <w:b/>
          <w:i w:val="false"/>
          <w:color w:val="333333"/>
          <w:sz w:val="28"/>
        </w:rPr>
        <w:t>–</w:t>
      </w:r>
      <w:r>
        <w:rPr>
          <w:rFonts w:ascii="Times New Roman" w:hAnsi="Times New Roman"/>
          <w:b/>
          <w:i w:val="false"/>
          <w:color w:val="000000"/>
          <w:sz w:val="28"/>
        </w:rPr>
        <w:t>начала XXI вв.</w:t>
      </w:r>
    </w:p>
    <w:p>
      <w:pPr>
        <w:spacing w:before="0" w:after="0" w:line="264"/>
        <w:ind w:firstLine="600"/>
        <w:jc w:val="both"/>
      </w:pPr>
      <w:r>
        <w:rPr>
          <w:rFonts w:ascii="Times New Roman" w:hAnsi="Times New Roman"/>
          <w:b/>
          <w:i w:val="false"/>
          <w:color w:val="000000"/>
          <w:sz w:val="28"/>
        </w:rPr>
        <w:t xml:space="preserve">В. М. Шукшин. </w:t>
      </w:r>
      <w:r>
        <w:rPr>
          <w:rFonts w:ascii="Times New Roman" w:hAnsi="Times New Roman"/>
          <w:b w:val="false"/>
          <w:i w:val="false"/>
          <w:color w:val="000000"/>
          <w:sz w:val="28"/>
        </w:rPr>
        <w:t xml:space="preserve">Рассказы </w:t>
      </w:r>
      <w:bookmarkStart w:name="a067d7de-fb70-421e-a5f5-fb299a482d23" w:id="67"/>
      <w:r>
        <w:rPr>
          <w:rFonts w:ascii="Times New Roman" w:hAnsi="Times New Roman"/>
          <w:b w:val="false"/>
          <w:i w:val="false"/>
          <w:color w:val="000000"/>
          <w:sz w:val="28"/>
        </w:rPr>
        <w:t>(один по выбору). Например, «Чудик», «Стенька Разин», «Критики» и другие.</w:t>
      </w:r>
      <w:bookmarkEnd w:id="67"/>
      <w:r>
        <w:rPr>
          <w:rFonts w:ascii="Times New Roman" w:hAnsi="Times New Roman"/>
          <w:b w:val="false"/>
          <w:i w:val="false"/>
          <w:color w:val="000000"/>
          <w:sz w:val="28"/>
        </w:rPr>
        <w:t xml:space="preserve"> </w:t>
      </w:r>
    </w:p>
    <w:p>
      <w:pPr>
        <w:spacing w:before="0" w:after="0" w:line="264"/>
        <w:ind w:firstLine="600"/>
        <w:jc w:val="both"/>
      </w:pPr>
      <w:r>
        <w:rPr>
          <w:rFonts w:ascii="Times New Roman" w:hAnsi="Times New Roman"/>
          <w:b/>
          <w:i w:val="false"/>
          <w:color w:val="000000"/>
          <w:sz w:val="28"/>
        </w:rPr>
        <w:t xml:space="preserve">Стихотворения отечественных поэтов второй половины XX–начала XXI веков </w:t>
      </w:r>
      <w:bookmarkStart w:name="0597886d-dd6d-4674-8ee8-e14ffd5ff356" w:id="68"/>
      <w:r>
        <w:rPr>
          <w:rFonts w:ascii="Times New Roman" w:hAnsi="Times New Roman"/>
          <w:b w:val="false"/>
          <w:i w:val="false"/>
          <w:color w:val="000000"/>
          <w:sz w:val="28"/>
        </w:rPr>
        <w:t>(не менее четырёх стихотворений двух поэтов). Например, стихотворения М. И. Цветаевой, Е. А. Евтушенко, Б. А. Ахмадулиной, Ю. Д. Левитанского и другие.</w:t>
      </w:r>
      <w:bookmarkEnd w:id="68"/>
    </w:p>
    <w:p>
      <w:pPr>
        <w:spacing w:before="0" w:after="0" w:line="264"/>
        <w:ind w:firstLine="600"/>
        <w:jc w:val="both"/>
      </w:pPr>
      <w:r>
        <w:rPr>
          <w:rFonts w:ascii="Times New Roman" w:hAnsi="Times New Roman"/>
          <w:b/>
          <w:i w:val="false"/>
          <w:color w:val="000000"/>
          <w:sz w:val="28"/>
        </w:rPr>
        <w:t xml:space="preserve">Произведения отечественных прозаиков второй половины XX – начала XXI века </w:t>
      </w:r>
      <w:bookmarkStart w:name="83a8feea-b75e-4227-8bcd-8ff9e804ba2b" w:id="69"/>
      <w:r>
        <w:rPr>
          <w:rFonts w:ascii="Times New Roman" w:hAnsi="Times New Roman"/>
          <w:b w:val="false"/>
          <w:i w:val="false"/>
          <w:color w:val="000000"/>
          <w:sz w:val="28"/>
        </w:rPr>
        <w:t>(не менее двух). Например, произведения Ф. А. Абрамова, В. П. Астафьева, В. И. Белова, Ф. А. Искандера и другие.</w:t>
      </w:r>
      <w:bookmarkEnd w:id="69"/>
      <w:r>
        <w:rPr>
          <w:rFonts w:ascii="Times New Roman" w:hAnsi="Times New Roman"/>
          <w:b w:val="false"/>
          <w:i w:val="false"/>
          <w:color w:val="000000"/>
          <w:sz w:val="28"/>
        </w:rPr>
        <w:t xml:space="preserve"> </w:t>
      </w:r>
    </w:p>
    <w:p>
      <w:pPr>
        <w:spacing w:before="0" w:after="0" w:line="264"/>
        <w:ind w:firstLine="600"/>
        <w:jc w:val="both"/>
      </w:pPr>
      <w:r>
        <w:rPr>
          <w:rFonts w:ascii="Times New Roman" w:hAnsi="Times New Roman"/>
          <w:b/>
          <w:i w:val="false"/>
          <w:color w:val="000000"/>
          <w:sz w:val="28"/>
        </w:rPr>
        <w:t>Зарубежная литература.</w:t>
      </w:r>
    </w:p>
    <w:p>
      <w:pPr>
        <w:spacing w:before="0" w:after="0" w:line="264"/>
        <w:ind w:firstLine="600"/>
        <w:jc w:val="both"/>
      </w:pPr>
      <w:r>
        <w:rPr>
          <w:rFonts w:ascii="Times New Roman" w:hAnsi="Times New Roman"/>
          <w:b/>
          <w:i w:val="false"/>
          <w:color w:val="000000"/>
          <w:sz w:val="28"/>
        </w:rPr>
        <w:t>М. де Сервантес Сааведра.</w:t>
      </w:r>
      <w:r>
        <w:rPr>
          <w:rFonts w:ascii="Times New Roman" w:hAnsi="Times New Roman"/>
          <w:b w:val="false"/>
          <w:i w:val="false"/>
          <w:color w:val="000000"/>
          <w:sz w:val="28"/>
        </w:rPr>
        <w:t xml:space="preserve"> Роман «Хитроумный идальго Дон Кихот Ламанчский» </w:t>
      </w:r>
      <w:bookmarkStart w:name="ea61fdd9-b266-4028-b605-73fad05f3a1b" w:id="70"/>
      <w:r>
        <w:rPr>
          <w:rFonts w:ascii="Times New Roman" w:hAnsi="Times New Roman"/>
          <w:b w:val="false"/>
          <w:i w:val="false"/>
          <w:color w:val="000000"/>
          <w:sz w:val="28"/>
        </w:rPr>
        <w:t>(главы по выбору).</w:t>
      </w:r>
      <w:bookmarkEnd w:id="70"/>
      <w:r>
        <w:rPr>
          <w:rFonts w:ascii="Times New Roman" w:hAnsi="Times New Roman"/>
          <w:b w:val="false"/>
          <w:i w:val="false"/>
          <w:color w:val="000000"/>
          <w:sz w:val="28"/>
        </w:rPr>
        <w:t xml:space="preserve"> </w:t>
      </w:r>
    </w:p>
    <w:p>
      <w:pPr>
        <w:spacing w:before="0" w:after="0" w:line="264"/>
        <w:ind w:firstLine="600"/>
        <w:jc w:val="both"/>
      </w:pPr>
      <w:r>
        <w:rPr>
          <w:rFonts w:ascii="Times New Roman" w:hAnsi="Times New Roman"/>
          <w:b/>
          <w:i w:val="false"/>
          <w:color w:val="000000"/>
          <w:sz w:val="28"/>
        </w:rPr>
        <w:t xml:space="preserve">Зарубежная новеллистика </w:t>
      </w:r>
      <w:bookmarkStart w:name="4c3792f6-c508-448f-810f-0a4e7935e4da" w:id="71"/>
      <w:r>
        <w:rPr>
          <w:rFonts w:ascii="Times New Roman" w:hAnsi="Times New Roman"/>
          <w:b w:val="false"/>
          <w:i w:val="false"/>
          <w:color w:val="000000"/>
          <w:sz w:val="28"/>
        </w:rPr>
        <w:t>(одно-два произведения по выбору). Например, П. Мериме. «Маттео Фальконе»; О. Генри. «Дары волхвов», «Последний лист».</w:t>
      </w:r>
      <w:bookmarkEnd w:id="71"/>
      <w:r>
        <w:rPr>
          <w:rFonts w:ascii="Times New Roman" w:hAnsi="Times New Roman"/>
          <w:b w:val="false"/>
          <w:i w:val="false"/>
          <w:color w:val="000000"/>
          <w:sz w:val="28"/>
        </w:rPr>
        <w:t xml:space="preserve"> </w:t>
      </w:r>
    </w:p>
    <w:p>
      <w:pPr>
        <w:spacing w:before="0" w:after="0" w:line="264"/>
        <w:ind w:firstLine="600"/>
        <w:jc w:val="both"/>
      </w:pPr>
      <w:r>
        <w:rPr>
          <w:rFonts w:ascii="Times New Roman" w:hAnsi="Times New Roman"/>
          <w:b/>
          <w:i w:val="false"/>
          <w:color w:val="000000"/>
          <w:sz w:val="28"/>
        </w:rPr>
        <w:t>А. де Сент Экзюпери.</w:t>
      </w:r>
      <w:r>
        <w:rPr>
          <w:rFonts w:ascii="Times New Roman" w:hAnsi="Times New Roman"/>
          <w:b w:val="false"/>
          <w:i w:val="false"/>
          <w:color w:val="000000"/>
          <w:sz w:val="28"/>
        </w:rPr>
        <w:t xml:space="preserve"> Повесть-сказка «Маленький принц».</w:t>
      </w:r>
    </w:p>
    <w:p>
      <w:pPr>
        <w:spacing w:before="0" w:after="0" w:line="264"/>
        <w:ind w:left="120"/>
        <w:jc w:val="both"/>
      </w:pPr>
    </w:p>
    <w:p>
      <w:pPr>
        <w:spacing w:before="0" w:after="0" w:line="264"/>
        <w:ind w:left="120"/>
        <w:jc w:val="both"/>
      </w:pPr>
      <w:r>
        <w:rPr>
          <w:rFonts w:ascii="Times New Roman" w:hAnsi="Times New Roman"/>
          <w:b/>
          <w:i w:val="false"/>
          <w:color w:val="000000"/>
          <w:sz w:val="28"/>
        </w:rPr>
        <w:t>8 КЛАСС</w:t>
      </w:r>
    </w:p>
    <w:p>
      <w:pPr>
        <w:spacing w:before="0" w:after="0" w:line="264"/>
        <w:ind w:left="120"/>
        <w:jc w:val="both"/>
      </w:pPr>
    </w:p>
    <w:p>
      <w:pPr>
        <w:spacing w:before="0" w:after="0" w:line="264"/>
        <w:ind w:firstLine="600"/>
        <w:jc w:val="both"/>
      </w:pPr>
      <w:r>
        <w:rPr>
          <w:rFonts w:ascii="Times New Roman" w:hAnsi="Times New Roman"/>
          <w:b/>
          <w:i w:val="false"/>
          <w:color w:val="000000"/>
          <w:sz w:val="28"/>
        </w:rPr>
        <w:t>Древнерусская литература.</w:t>
      </w:r>
    </w:p>
    <w:p>
      <w:pPr>
        <w:spacing w:before="0" w:after="0" w:line="264"/>
        <w:ind w:firstLine="600"/>
        <w:jc w:val="both"/>
      </w:pPr>
      <w:r>
        <w:rPr>
          <w:rFonts w:ascii="Times New Roman" w:hAnsi="Times New Roman"/>
          <w:b/>
          <w:i w:val="false"/>
          <w:color w:val="000000"/>
          <w:sz w:val="28"/>
        </w:rPr>
        <w:t>Житийная литература</w:t>
      </w:r>
      <w:r>
        <w:rPr>
          <w:rFonts w:ascii="Times New Roman" w:hAnsi="Times New Roman"/>
          <w:b w:val="false"/>
          <w:i w:val="false"/>
          <w:color w:val="000000"/>
          <w:sz w:val="28"/>
        </w:rPr>
        <w:t xml:space="preserve"> </w:t>
      </w:r>
      <w:bookmarkStart w:name="985594a0-fcf7-4207-a4d1-f380ff5738df" w:id="72"/>
      <w:r>
        <w:rPr>
          <w:rFonts w:ascii="Times New Roman" w:hAnsi="Times New Roman"/>
          <w:b w:val="false"/>
          <w:i w:val="false"/>
          <w:color w:val="000000"/>
          <w:sz w:val="28"/>
        </w:rPr>
        <w:t>(одно произведение по выбору). Например, «Житие Сергия Радонежского», «Житие протопопа Аввакума, им самим написанное».</w:t>
      </w:r>
      <w:bookmarkEnd w:id="72"/>
      <w:r>
        <w:rPr>
          <w:rFonts w:ascii="Times New Roman" w:hAnsi="Times New Roman"/>
          <w:b w:val="false"/>
          <w:i w:val="false"/>
          <w:color w:val="000000"/>
          <w:sz w:val="28"/>
        </w:rPr>
        <w:t xml:space="preserve"> </w:t>
      </w:r>
    </w:p>
    <w:p>
      <w:pPr>
        <w:spacing w:before="0" w:after="0" w:line="264"/>
        <w:ind w:firstLine="600"/>
        <w:jc w:val="both"/>
      </w:pPr>
      <w:r>
        <w:rPr>
          <w:rFonts w:ascii="Times New Roman" w:hAnsi="Times New Roman"/>
          <w:b/>
          <w:i w:val="false"/>
          <w:color w:val="000000"/>
          <w:sz w:val="28"/>
        </w:rPr>
        <w:t>Литература XVIII века.</w:t>
      </w:r>
    </w:p>
    <w:p>
      <w:pPr>
        <w:spacing w:before="0" w:after="0" w:line="264"/>
        <w:ind w:firstLine="600"/>
        <w:jc w:val="both"/>
      </w:pPr>
      <w:r>
        <w:rPr>
          <w:rFonts w:ascii="Times New Roman" w:hAnsi="Times New Roman"/>
          <w:b/>
          <w:i w:val="false"/>
          <w:color w:val="000000"/>
          <w:sz w:val="28"/>
        </w:rPr>
        <w:t xml:space="preserve">Д. И. Фонвизин. </w:t>
      </w:r>
      <w:r>
        <w:rPr>
          <w:rFonts w:ascii="Times New Roman" w:hAnsi="Times New Roman"/>
          <w:b w:val="false"/>
          <w:i w:val="false"/>
          <w:color w:val="000000"/>
          <w:sz w:val="28"/>
        </w:rPr>
        <w:t xml:space="preserve">Комедия «Недоросль». </w:t>
      </w:r>
    </w:p>
    <w:p>
      <w:pPr>
        <w:spacing w:before="0" w:after="0" w:line="264"/>
        <w:ind w:firstLine="600"/>
        <w:jc w:val="both"/>
      </w:pPr>
      <w:r>
        <w:rPr>
          <w:rFonts w:ascii="Times New Roman" w:hAnsi="Times New Roman"/>
          <w:b/>
          <w:i w:val="false"/>
          <w:color w:val="000000"/>
          <w:sz w:val="28"/>
        </w:rPr>
        <w:t xml:space="preserve">Литература первой половины XIX века. </w:t>
      </w:r>
    </w:p>
    <w:p>
      <w:pPr>
        <w:spacing w:before="0" w:after="0" w:line="264"/>
        <w:ind w:firstLine="600"/>
        <w:jc w:val="both"/>
      </w:pPr>
      <w:r>
        <w:rPr>
          <w:rFonts w:ascii="Times New Roman" w:hAnsi="Times New Roman"/>
          <w:b/>
          <w:i w:val="false"/>
          <w:color w:val="000000"/>
          <w:sz w:val="28"/>
        </w:rPr>
        <w:t>А. С. Пушкин.</w:t>
      </w:r>
      <w:r>
        <w:rPr>
          <w:rFonts w:ascii="Times New Roman" w:hAnsi="Times New Roman"/>
          <w:b w:val="false"/>
          <w:i w:val="false"/>
          <w:color w:val="000000"/>
          <w:sz w:val="28"/>
        </w:rPr>
        <w:t xml:space="preserve"> Стихотворения </w:t>
      </w:r>
      <w:bookmarkStart w:name="5b5c3fe8-b2de-4b56-86d3-e3754f0ba265" w:id="73"/>
      <w:r>
        <w:rPr>
          <w:rFonts w:ascii="Times New Roman" w:hAnsi="Times New Roman"/>
          <w:b w:val="false"/>
          <w:i w:val="false"/>
          <w:color w:val="000000"/>
          <w:sz w:val="28"/>
        </w:rPr>
        <w:t xml:space="preserve">(не менее двух). Например, «К Чаадаеву», «Анчар» и другие. «Маленькие трагедии» (одна пьеса по выбору). Например, «Моцарт и Сальери», «Каменный гость». </w:t>
      </w:r>
      <w:bookmarkEnd w:id="73"/>
      <w:r>
        <w:rPr>
          <w:rFonts w:ascii="Times New Roman" w:hAnsi="Times New Roman"/>
          <w:b w:val="false"/>
          <w:i w:val="false"/>
          <w:color w:val="000000"/>
          <w:sz w:val="28"/>
        </w:rPr>
        <w:t xml:space="preserve">Роман «Капитанская дочка». </w:t>
      </w:r>
    </w:p>
    <w:p>
      <w:pPr>
        <w:spacing w:before="0" w:after="0" w:line="264"/>
        <w:ind w:firstLine="600"/>
        <w:jc w:val="both"/>
      </w:pPr>
      <w:r>
        <w:rPr>
          <w:rFonts w:ascii="Times New Roman" w:hAnsi="Times New Roman"/>
          <w:b/>
          <w:i w:val="false"/>
          <w:color w:val="000000"/>
          <w:sz w:val="28"/>
        </w:rPr>
        <w:t>М. Ю. Лермонтов.</w:t>
      </w:r>
      <w:r>
        <w:rPr>
          <w:rFonts w:ascii="Times New Roman" w:hAnsi="Times New Roman"/>
          <w:b w:val="false"/>
          <w:i w:val="false"/>
          <w:color w:val="000000"/>
          <w:sz w:val="28"/>
        </w:rPr>
        <w:t xml:space="preserve"> Стихотворения </w:t>
      </w:r>
      <w:bookmarkStart w:name="1749eea8-4a2b-4b41-b15d-2fbade426127" w:id="74"/>
      <w:r>
        <w:rPr>
          <w:rFonts w:ascii="Times New Roman" w:hAnsi="Times New Roman"/>
          <w:b w:val="false"/>
          <w:i w:val="false"/>
          <w:color w:val="000000"/>
          <w:sz w:val="28"/>
        </w:rPr>
        <w:t>(не менее двух). Например, «Я не хочу, чтоб свет узнал…», «Из-под таинственной, холодной полумаски…», «Нищий» и другие.</w:t>
      </w:r>
      <w:bookmarkEnd w:id="74"/>
      <w:r>
        <w:rPr>
          <w:rFonts w:ascii="Times New Roman" w:hAnsi="Times New Roman"/>
          <w:b w:val="false"/>
          <w:i w:val="false"/>
          <w:color w:val="000000"/>
          <w:sz w:val="28"/>
        </w:rPr>
        <w:t xml:space="preserve"> Поэма «Мцыри». </w:t>
      </w:r>
    </w:p>
    <w:p>
      <w:pPr>
        <w:spacing w:before="0" w:after="0" w:line="264"/>
        <w:ind w:firstLine="600"/>
        <w:jc w:val="both"/>
      </w:pPr>
      <w:r>
        <w:rPr>
          <w:rFonts w:ascii="Times New Roman" w:hAnsi="Times New Roman"/>
          <w:b/>
          <w:i w:val="false"/>
          <w:color w:val="000000"/>
          <w:sz w:val="28"/>
        </w:rPr>
        <w:t xml:space="preserve">Н. В. Гоголь. </w:t>
      </w:r>
      <w:r>
        <w:rPr>
          <w:rFonts w:ascii="Times New Roman" w:hAnsi="Times New Roman"/>
          <w:b w:val="false"/>
          <w:i w:val="false"/>
          <w:color w:val="000000"/>
          <w:sz w:val="28"/>
        </w:rPr>
        <w:t xml:space="preserve">Повесть «Шинель». Комедия «Ревизор». </w:t>
      </w:r>
    </w:p>
    <w:p>
      <w:pPr>
        <w:spacing w:before="0" w:after="0" w:line="264"/>
        <w:ind w:firstLine="600"/>
        <w:jc w:val="both"/>
      </w:pPr>
      <w:r>
        <w:rPr>
          <w:rFonts w:ascii="Times New Roman" w:hAnsi="Times New Roman"/>
          <w:b/>
          <w:i w:val="false"/>
          <w:color w:val="000000"/>
          <w:sz w:val="28"/>
        </w:rPr>
        <w:t>Литература второй половины XIX века.</w:t>
      </w:r>
    </w:p>
    <w:p>
      <w:pPr>
        <w:spacing w:before="0" w:after="0" w:line="264"/>
        <w:ind w:firstLine="600"/>
        <w:jc w:val="both"/>
      </w:pPr>
      <w:r>
        <w:rPr>
          <w:rFonts w:ascii="Times New Roman" w:hAnsi="Times New Roman"/>
          <w:b/>
          <w:i w:val="false"/>
          <w:color w:val="000000"/>
          <w:sz w:val="28"/>
        </w:rPr>
        <w:t>И. С. Тургенев.</w:t>
      </w:r>
      <w:r>
        <w:rPr>
          <w:rFonts w:ascii="Times New Roman" w:hAnsi="Times New Roman"/>
          <w:b w:val="false"/>
          <w:i w:val="false"/>
          <w:color w:val="000000"/>
          <w:sz w:val="28"/>
        </w:rPr>
        <w:t xml:space="preserve"> Повести </w:t>
      </w:r>
      <w:bookmarkStart w:name="fabf9287-55ad-4e60-84d5-add7a98c2934" w:id="75"/>
      <w:r>
        <w:rPr>
          <w:rFonts w:ascii="Times New Roman" w:hAnsi="Times New Roman"/>
          <w:b w:val="false"/>
          <w:i w:val="false"/>
          <w:color w:val="000000"/>
          <w:sz w:val="28"/>
        </w:rPr>
        <w:t>(одна по выбору). Например, «Ася», «Первая любовь».</w:t>
      </w:r>
      <w:bookmarkEnd w:id="75"/>
      <w:r>
        <w:rPr>
          <w:rFonts w:ascii="Times New Roman" w:hAnsi="Times New Roman"/>
          <w:b w:val="false"/>
          <w:i w:val="false"/>
          <w:color w:val="000000"/>
          <w:sz w:val="28"/>
        </w:rPr>
        <w:t xml:space="preserve"> </w:t>
      </w:r>
    </w:p>
    <w:p>
      <w:pPr>
        <w:spacing w:before="0" w:after="0" w:line="264"/>
        <w:ind w:firstLine="600"/>
        <w:jc w:val="both"/>
      </w:pPr>
      <w:r>
        <w:rPr>
          <w:rFonts w:ascii="Times New Roman" w:hAnsi="Times New Roman"/>
          <w:b/>
          <w:i w:val="false"/>
          <w:color w:val="000000"/>
          <w:sz w:val="28"/>
        </w:rPr>
        <w:t xml:space="preserve">Ф. М. Достоевский. </w:t>
      </w:r>
      <w:bookmarkStart w:name="d4361b3a-67eb-4f10-a5c6-46aeb46ddd0f" w:id="76"/>
      <w:r>
        <w:rPr>
          <w:rFonts w:ascii="Times New Roman" w:hAnsi="Times New Roman"/>
          <w:b w:val="false"/>
          <w:i w:val="false"/>
          <w:color w:val="000000"/>
          <w:sz w:val="28"/>
        </w:rPr>
        <w:t>«Бедные люди», «Белые ночи» (одно произведение по выбору).</w:t>
      </w:r>
      <w:bookmarkEnd w:id="76"/>
      <w:r>
        <w:rPr>
          <w:rFonts w:ascii="Times New Roman" w:hAnsi="Times New Roman"/>
          <w:b w:val="false"/>
          <w:i w:val="false"/>
          <w:color w:val="000000"/>
          <w:sz w:val="28"/>
        </w:rPr>
        <w:t xml:space="preserve"> </w:t>
      </w:r>
    </w:p>
    <w:p>
      <w:pPr>
        <w:spacing w:before="0" w:after="0" w:line="264"/>
        <w:ind w:firstLine="600"/>
        <w:jc w:val="both"/>
      </w:pPr>
      <w:r>
        <w:rPr>
          <w:rFonts w:ascii="Times New Roman" w:hAnsi="Times New Roman"/>
          <w:b/>
          <w:i w:val="false"/>
          <w:color w:val="000000"/>
          <w:sz w:val="28"/>
        </w:rPr>
        <w:t xml:space="preserve">Л. Н. Толстой. </w:t>
      </w:r>
      <w:r>
        <w:rPr>
          <w:rFonts w:ascii="Times New Roman" w:hAnsi="Times New Roman"/>
          <w:b w:val="false"/>
          <w:i w:val="false"/>
          <w:color w:val="000000"/>
          <w:sz w:val="28"/>
        </w:rPr>
        <w:t xml:space="preserve">Повести и рассказы </w:t>
      </w:r>
      <w:bookmarkStart w:name="1cb9fa85-1479-480f-ac52-31806803cd56" w:id="77"/>
      <w:r>
        <w:rPr>
          <w:rFonts w:ascii="Times New Roman" w:hAnsi="Times New Roman"/>
          <w:b w:val="false"/>
          <w:i w:val="false"/>
          <w:color w:val="000000"/>
          <w:sz w:val="28"/>
        </w:rPr>
        <w:t>(одно произведение по выбору). Например, «Отрочество» (главы).</w:t>
      </w:r>
      <w:bookmarkEnd w:id="77"/>
      <w:r>
        <w:rPr>
          <w:rFonts w:ascii="Times New Roman" w:hAnsi="Times New Roman"/>
          <w:b w:val="false"/>
          <w:i w:val="false"/>
          <w:color w:val="000000"/>
          <w:sz w:val="28"/>
        </w:rPr>
        <w:t xml:space="preserve"> </w:t>
      </w:r>
    </w:p>
    <w:p>
      <w:pPr>
        <w:spacing w:before="0" w:after="0" w:line="264"/>
        <w:ind w:firstLine="600"/>
        <w:jc w:val="both"/>
      </w:pPr>
      <w:r>
        <w:rPr>
          <w:rFonts w:ascii="Times New Roman" w:hAnsi="Times New Roman"/>
          <w:b/>
          <w:i w:val="false"/>
          <w:color w:val="000000"/>
          <w:sz w:val="28"/>
        </w:rPr>
        <w:t xml:space="preserve">Литература первой половины XX века. </w:t>
      </w:r>
    </w:p>
    <w:p>
      <w:pPr>
        <w:spacing w:before="0" w:after="0" w:line="264"/>
        <w:ind w:firstLine="600"/>
        <w:jc w:val="both"/>
      </w:pPr>
      <w:r>
        <w:rPr>
          <w:rFonts w:ascii="Times New Roman" w:hAnsi="Times New Roman"/>
          <w:b/>
          <w:i w:val="false"/>
          <w:color w:val="000000"/>
          <w:sz w:val="28"/>
        </w:rPr>
        <w:t>Произведения писателей русского зарубежья</w:t>
      </w:r>
      <w:r>
        <w:rPr>
          <w:rFonts w:ascii="Times New Roman" w:hAnsi="Times New Roman"/>
          <w:b w:val="false"/>
          <w:i w:val="false"/>
          <w:color w:val="000000"/>
          <w:sz w:val="28"/>
        </w:rPr>
        <w:t xml:space="preserve"> </w:t>
      </w:r>
      <w:bookmarkStart w:name="2d584d74-2b44-43c1-bb1d-41138fc1bfb5" w:id="78"/>
      <w:r>
        <w:rPr>
          <w:rFonts w:ascii="Times New Roman" w:hAnsi="Times New Roman"/>
          <w:b w:val="false"/>
          <w:i w:val="false"/>
          <w:color w:val="000000"/>
          <w:sz w:val="28"/>
        </w:rPr>
        <w:t>(не менее двух по выбору). Например, произведения И. С. Шмелёва, М. А. Осоргина, В. В. Набокова, Н. Тэффи, А. Т. Аверченко и другие.</w:t>
      </w:r>
      <w:bookmarkEnd w:id="78"/>
      <w:r>
        <w:rPr>
          <w:rFonts w:ascii="Times New Roman" w:hAnsi="Times New Roman"/>
          <w:b w:val="false"/>
          <w:i w:val="false"/>
          <w:color w:val="000000"/>
          <w:sz w:val="28"/>
        </w:rPr>
        <w:t xml:space="preserve"> </w:t>
      </w:r>
    </w:p>
    <w:p>
      <w:pPr>
        <w:spacing w:before="0" w:after="0" w:line="264"/>
        <w:ind w:firstLine="600"/>
        <w:jc w:val="both"/>
      </w:pPr>
      <w:r>
        <w:rPr>
          <w:rFonts w:ascii="Times New Roman" w:hAnsi="Times New Roman"/>
          <w:b/>
          <w:i w:val="false"/>
          <w:color w:val="000000"/>
          <w:sz w:val="28"/>
        </w:rPr>
        <w:t>Поэзия первой половины ХХ века</w:t>
      </w:r>
      <w:r>
        <w:rPr>
          <w:rFonts w:ascii="Times New Roman" w:hAnsi="Times New Roman"/>
          <w:b w:val="false"/>
          <w:i w:val="false"/>
          <w:color w:val="000000"/>
          <w:sz w:val="28"/>
        </w:rPr>
        <w:t xml:space="preserve"> (не менее трёх стихотворений на тему «Человек и эпоха» по выбору). Например, стихотворения В. В. Маяковского, А. А. Ахматовой, М. И. Цветаевой, О. Э. Мандельштама, Б. Л. Пастернак и других. </w:t>
      </w:r>
    </w:p>
    <w:p>
      <w:pPr>
        <w:spacing w:before="0" w:after="0" w:line="264"/>
        <w:ind w:firstLine="600"/>
        <w:jc w:val="both"/>
      </w:pPr>
      <w:r>
        <w:rPr>
          <w:rFonts w:ascii="Times New Roman" w:hAnsi="Times New Roman"/>
          <w:b/>
          <w:i w:val="false"/>
          <w:color w:val="000000"/>
          <w:sz w:val="28"/>
        </w:rPr>
        <w:t>М. А. Булгаков</w:t>
      </w:r>
      <w:r>
        <w:rPr>
          <w:rFonts w:ascii="Times New Roman" w:hAnsi="Times New Roman"/>
          <w:b w:val="false"/>
          <w:i w:val="false"/>
          <w:color w:val="000000"/>
          <w:sz w:val="28"/>
        </w:rPr>
        <w:t xml:space="preserve"> </w:t>
      </w:r>
      <w:bookmarkStart w:name="ef531e3a-0507-4076-89cb-456c64cbca56" w:id="79"/>
      <w:r>
        <w:rPr>
          <w:rFonts w:ascii="Times New Roman" w:hAnsi="Times New Roman"/>
          <w:b w:val="false"/>
          <w:i w:val="false"/>
          <w:color w:val="000000"/>
          <w:sz w:val="28"/>
        </w:rPr>
        <w:t>(одна повесть по выбору). Например, «Собачье сердце» и другие.</w:t>
      </w:r>
      <w:bookmarkEnd w:id="79"/>
      <w:r>
        <w:rPr>
          <w:rFonts w:ascii="Times New Roman" w:hAnsi="Times New Roman"/>
          <w:b w:val="false"/>
          <w:i w:val="false"/>
          <w:color w:val="000000"/>
          <w:sz w:val="28"/>
        </w:rPr>
        <w:t xml:space="preserve"> </w:t>
      </w:r>
    </w:p>
    <w:p>
      <w:pPr>
        <w:spacing w:before="0" w:after="0" w:line="264"/>
        <w:ind w:firstLine="600"/>
        <w:jc w:val="both"/>
      </w:pPr>
      <w:r>
        <w:rPr>
          <w:rFonts w:ascii="Times New Roman" w:hAnsi="Times New Roman"/>
          <w:b/>
          <w:i w:val="false"/>
          <w:color w:val="000000"/>
          <w:sz w:val="28"/>
        </w:rPr>
        <w:t>Литература второй половины XX</w:t>
      </w:r>
      <w:r>
        <w:rPr>
          <w:rFonts w:ascii="Times New Roman" w:hAnsi="Times New Roman"/>
          <w:b/>
          <w:i w:val="false"/>
          <w:color w:val="333333"/>
          <w:sz w:val="28"/>
        </w:rPr>
        <w:t>–начала XXI</w:t>
      </w:r>
      <w:r>
        <w:rPr>
          <w:rFonts w:ascii="Times New Roman" w:hAnsi="Times New Roman"/>
          <w:b/>
          <w:i w:val="false"/>
          <w:color w:val="000000"/>
          <w:sz w:val="28"/>
        </w:rPr>
        <w:t xml:space="preserve"> века. </w:t>
      </w:r>
    </w:p>
    <w:p>
      <w:pPr>
        <w:spacing w:before="0" w:after="0" w:line="264"/>
        <w:ind w:firstLine="600"/>
        <w:jc w:val="both"/>
      </w:pPr>
      <w:r>
        <w:rPr>
          <w:rFonts w:ascii="Times New Roman" w:hAnsi="Times New Roman"/>
          <w:b/>
          <w:i w:val="false"/>
          <w:color w:val="000000"/>
          <w:sz w:val="28"/>
        </w:rPr>
        <w:t xml:space="preserve">А. Т. Твардовский. </w:t>
      </w:r>
      <w:r>
        <w:rPr>
          <w:rFonts w:ascii="Times New Roman" w:hAnsi="Times New Roman"/>
          <w:b w:val="false"/>
          <w:i w:val="false"/>
          <w:color w:val="000000"/>
          <w:sz w:val="28"/>
        </w:rPr>
        <w:t xml:space="preserve">Поэма «Василий Тёркин» </w:t>
      </w:r>
      <w:bookmarkStart w:name="bf7bc9e4-c459-4e44-8cf4-6440f472144b" w:id="80"/>
      <w:r>
        <w:rPr>
          <w:rFonts w:ascii="Times New Roman" w:hAnsi="Times New Roman"/>
          <w:b w:val="false"/>
          <w:i w:val="false"/>
          <w:color w:val="000000"/>
          <w:sz w:val="28"/>
        </w:rPr>
        <w:t>(главы «Переправа», «Гармонь», «Два солдата», «Поединок» и другие).</w:t>
      </w:r>
      <w:bookmarkEnd w:id="80"/>
      <w:r>
        <w:rPr>
          <w:rFonts w:ascii="Times New Roman" w:hAnsi="Times New Roman"/>
          <w:b w:val="false"/>
          <w:i w:val="false"/>
          <w:color w:val="000000"/>
          <w:sz w:val="28"/>
        </w:rPr>
        <w:t xml:space="preserve"> </w:t>
      </w:r>
    </w:p>
    <w:p>
      <w:pPr>
        <w:spacing w:before="0" w:after="0" w:line="264"/>
        <w:ind w:firstLine="600"/>
        <w:jc w:val="both"/>
      </w:pPr>
      <w:r>
        <w:rPr>
          <w:rFonts w:ascii="Times New Roman" w:hAnsi="Times New Roman"/>
          <w:b/>
          <w:i w:val="false"/>
          <w:color w:val="000000"/>
          <w:sz w:val="28"/>
        </w:rPr>
        <w:t>А.Н. Толстой</w:t>
      </w:r>
      <w:r>
        <w:rPr>
          <w:rFonts w:ascii="Times New Roman" w:hAnsi="Times New Roman"/>
          <w:b w:val="false"/>
          <w:i w:val="false"/>
          <w:color w:val="000000"/>
          <w:sz w:val="28"/>
        </w:rPr>
        <w:t>. Рассказ «Русский характер».</w:t>
      </w:r>
    </w:p>
    <w:p>
      <w:pPr>
        <w:spacing w:before="0" w:after="0" w:line="264"/>
        <w:ind w:firstLine="600"/>
        <w:jc w:val="both"/>
      </w:pPr>
      <w:r>
        <w:rPr>
          <w:rFonts w:ascii="Times New Roman" w:hAnsi="Times New Roman"/>
          <w:b/>
          <w:i w:val="false"/>
          <w:color w:val="000000"/>
          <w:sz w:val="28"/>
        </w:rPr>
        <w:t>М. А. Шолохов.</w:t>
      </w:r>
      <w:r>
        <w:rPr>
          <w:rFonts w:ascii="Times New Roman" w:hAnsi="Times New Roman"/>
          <w:b w:val="false"/>
          <w:i w:val="false"/>
          <w:color w:val="000000"/>
          <w:sz w:val="28"/>
        </w:rPr>
        <w:t xml:space="preserve"> Рассказ «Судьба человека». </w:t>
      </w:r>
    </w:p>
    <w:p>
      <w:pPr>
        <w:spacing w:before="0" w:after="0" w:line="264"/>
        <w:ind w:firstLine="600"/>
        <w:jc w:val="both"/>
      </w:pPr>
      <w:r>
        <w:rPr>
          <w:rFonts w:ascii="Times New Roman" w:hAnsi="Times New Roman"/>
          <w:b/>
          <w:i w:val="false"/>
          <w:color w:val="000000"/>
          <w:sz w:val="28"/>
        </w:rPr>
        <w:t>А. И. Солженицын.</w:t>
      </w:r>
      <w:r>
        <w:rPr>
          <w:rFonts w:ascii="Times New Roman" w:hAnsi="Times New Roman"/>
          <w:b w:val="false"/>
          <w:i w:val="false"/>
          <w:color w:val="000000"/>
          <w:sz w:val="28"/>
        </w:rPr>
        <w:t xml:space="preserve"> Рассказ «Матрёнин двор». </w:t>
      </w:r>
    </w:p>
    <w:p>
      <w:pPr>
        <w:spacing w:before="0" w:after="0" w:line="264"/>
        <w:ind w:firstLine="600"/>
        <w:jc w:val="both"/>
      </w:pPr>
      <w:r>
        <w:rPr>
          <w:rFonts w:ascii="Times New Roman" w:hAnsi="Times New Roman"/>
          <w:b/>
          <w:i w:val="false"/>
          <w:color w:val="000000"/>
          <w:sz w:val="28"/>
        </w:rPr>
        <w:t>Произведения отечественных прозаиков второй половины XX–начала XXI века</w:t>
      </w:r>
      <w:bookmarkStart w:name="464a1461-dc27-4c8e-855e-7a4d0048dab5" w:id="81"/>
      <w:r>
        <w:rPr>
          <w:rFonts w:ascii="Times New Roman" w:hAnsi="Times New Roman"/>
          <w:b w:val="false"/>
          <w:i w:val="false"/>
          <w:color w:val="000000"/>
          <w:sz w:val="28"/>
        </w:rPr>
        <w:t xml:space="preserve">(не менее двух произведений). Например, произведения В.П. Астафьева, Ю.В. Бондарева, Б.П. Екимова, Е.И. Носова, А.Н. и Б.Н. Стругацких, В.Ф. Тендрякова и других. </w:t>
      </w:r>
      <w:bookmarkEnd w:id="81"/>
      <w:r>
        <w:rPr>
          <w:sz w:val="28"/>
        </w:rPr>
        <w:br/>
      </w:r>
      <w:bookmarkStart w:name="464a1461-dc27-4c8e-855e-7a4d0048dab5" w:id="82"/>
      <w:bookmarkEnd w:id="82"/>
    </w:p>
    <w:p>
      <w:pPr>
        <w:spacing w:before="0" w:after="0" w:line="264"/>
        <w:ind w:firstLine="600"/>
        <w:jc w:val="both"/>
      </w:pPr>
      <w:r>
        <w:rPr>
          <w:rFonts w:ascii="Times New Roman" w:hAnsi="Times New Roman"/>
          <w:b/>
          <w:i w:val="false"/>
          <w:color w:val="000000"/>
          <w:sz w:val="28"/>
        </w:rPr>
        <w:t>Поэзия второй половины XX – начала XXI веков</w:t>
      </w:r>
      <w:r>
        <w:rPr>
          <w:rFonts w:ascii="Times New Roman" w:hAnsi="Times New Roman"/>
          <w:b w:val="false"/>
          <w:i w:val="false"/>
          <w:color w:val="000000"/>
          <w:sz w:val="28"/>
        </w:rPr>
        <w:t xml:space="preserve"> </w:t>
      </w:r>
      <w:bookmarkStart w:name="adb853ee-930d-4a27-923a-b9cb0245de5e" w:id="83"/>
      <w:r>
        <w:rPr>
          <w:rFonts w:ascii="Times New Roman" w:hAnsi="Times New Roman"/>
          <w:b w:val="false"/>
          <w:i w:val="false"/>
          <w:color w:val="000000"/>
          <w:sz w:val="28"/>
        </w:rPr>
        <w:t xml:space="preserve">(не менее трёх стихотворений).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и других. </w:t>
      </w:r>
      <w:bookmarkEnd w:id="83"/>
      <w:r>
        <w:rPr>
          <w:sz w:val="28"/>
        </w:rPr>
        <w:br/>
      </w:r>
      <w:bookmarkStart w:name="adb853ee-930d-4a27-923a-b9cb0245de5e" w:id="84"/>
      <w:bookmarkEnd w:id="84"/>
    </w:p>
    <w:p>
      <w:pPr>
        <w:shd w:fill="ffffff"/>
        <w:spacing w:before="0" w:after="0" w:line="264"/>
        <w:ind w:firstLine="600"/>
        <w:jc w:val="both"/>
      </w:pPr>
      <w:r>
        <w:rPr>
          <w:rFonts w:ascii="Times New Roman" w:hAnsi="Times New Roman"/>
          <w:b/>
          <w:i w:val="false"/>
          <w:color w:val="000000"/>
          <w:sz w:val="28"/>
        </w:rPr>
        <w:t>Зарубежная литература. У. Шекспир.</w:t>
      </w:r>
      <w:r>
        <w:rPr>
          <w:rFonts w:ascii="Times New Roman" w:hAnsi="Times New Roman"/>
          <w:b w:val="false"/>
          <w:i w:val="false"/>
          <w:color w:val="000000"/>
          <w:sz w:val="28"/>
        </w:rPr>
        <w:t xml:space="preserve"> Сонеты </w:t>
      </w:r>
      <w:bookmarkStart w:name="0d55d6d3-7190-4389-8070-261d3434d548" w:id="85"/>
      <w:r>
        <w:rPr>
          <w:rFonts w:ascii="Times New Roman" w:hAnsi="Times New Roman"/>
          <w:b w:val="false"/>
          <w:i w:val="false"/>
          <w:color w:val="000000"/>
          <w:sz w:val="28"/>
        </w:rPr>
        <w:t xml:space="preserve">(один-два по выбору). Например, № 66 «Измучась всем, я умереть хочу…», № 130 «Её глаза на звёзды не похожи…» и другие. </w:t>
      </w:r>
      <w:bookmarkEnd w:id="85"/>
      <w:r>
        <w:rPr>
          <w:rFonts w:ascii="Times New Roman" w:hAnsi="Times New Roman"/>
          <w:b w:val="false"/>
          <w:i w:val="false"/>
          <w:color w:val="000000"/>
          <w:sz w:val="28"/>
        </w:rPr>
        <w:t xml:space="preserve">Трагедия «Ромео и Джульетта» </w:t>
      </w:r>
      <w:bookmarkStart w:name="b53ea1d5-9b20-4ab2-824f-f7ee2f330726" w:id="86"/>
      <w:r>
        <w:rPr>
          <w:rFonts w:ascii="Times New Roman" w:hAnsi="Times New Roman"/>
          <w:b w:val="false"/>
          <w:i w:val="false"/>
          <w:color w:val="000000"/>
          <w:sz w:val="28"/>
        </w:rPr>
        <w:t>(фрагменты по выбору).</w:t>
      </w:r>
      <w:bookmarkEnd w:id="86"/>
      <w:r>
        <w:rPr>
          <w:rFonts w:ascii="Times New Roman" w:hAnsi="Times New Roman"/>
          <w:b w:val="false"/>
          <w:i w:val="false"/>
          <w:color w:val="000000"/>
          <w:sz w:val="28"/>
        </w:rPr>
        <w:t xml:space="preserve"> </w:t>
      </w:r>
    </w:p>
    <w:p>
      <w:pPr>
        <w:shd w:fill="ffffff"/>
        <w:spacing w:before="0" w:after="0" w:line="264"/>
        <w:ind w:firstLine="600"/>
        <w:jc w:val="both"/>
      </w:pPr>
      <w:r>
        <w:rPr>
          <w:rFonts w:ascii="Times New Roman" w:hAnsi="Times New Roman"/>
          <w:b/>
          <w:i w:val="false"/>
          <w:color w:val="000000"/>
          <w:sz w:val="28"/>
        </w:rPr>
        <w:t xml:space="preserve">Ж.-Б. Мольер. </w:t>
      </w:r>
      <w:r>
        <w:rPr>
          <w:rFonts w:ascii="Times New Roman" w:hAnsi="Times New Roman"/>
          <w:b w:val="false"/>
          <w:i w:val="false"/>
          <w:color w:val="000000"/>
          <w:sz w:val="28"/>
        </w:rPr>
        <w:t xml:space="preserve">Комедия «Мещанин во дворянстве» </w:t>
      </w:r>
      <w:bookmarkStart w:name="0d430c7d-1e84-4c15-8128-09b5a0ae5b8e" w:id="87"/>
      <w:r>
        <w:rPr>
          <w:rFonts w:ascii="Times New Roman" w:hAnsi="Times New Roman"/>
          <w:b w:val="false"/>
          <w:i w:val="false"/>
          <w:color w:val="000000"/>
          <w:sz w:val="28"/>
        </w:rPr>
        <w:t>(фрагменты по выбору).</w:t>
      </w:r>
      <w:bookmarkEnd w:id="87"/>
    </w:p>
    <w:p>
      <w:pPr>
        <w:spacing w:before="0" w:after="0" w:line="264"/>
        <w:ind w:left="120"/>
        <w:jc w:val="both"/>
      </w:pPr>
    </w:p>
    <w:p>
      <w:pPr>
        <w:spacing w:before="0" w:after="0" w:line="264"/>
        <w:ind w:left="120"/>
        <w:jc w:val="both"/>
      </w:pPr>
      <w:r>
        <w:rPr>
          <w:rFonts w:ascii="Times New Roman" w:hAnsi="Times New Roman"/>
          <w:b/>
          <w:i w:val="false"/>
          <w:color w:val="000000"/>
          <w:sz w:val="28"/>
        </w:rPr>
        <w:t xml:space="preserve">9 </w:t>
      </w:r>
      <w:r>
        <w:rPr>
          <w:rFonts w:ascii="Times New Roman" w:hAnsi="Times New Roman"/>
          <w:b/>
          <w:i w:val="false"/>
          <w:color w:val="000000"/>
          <w:sz w:val="28"/>
        </w:rPr>
        <w:t>КЛАСС</w:t>
      </w:r>
    </w:p>
    <w:p>
      <w:pPr>
        <w:spacing w:before="0" w:after="0" w:line="264"/>
        <w:ind w:left="120"/>
        <w:jc w:val="both"/>
      </w:pPr>
    </w:p>
    <w:p>
      <w:pPr>
        <w:spacing w:before="0" w:after="0" w:line="264"/>
        <w:ind w:firstLine="600"/>
        <w:jc w:val="both"/>
      </w:pPr>
      <w:r>
        <w:rPr>
          <w:rFonts w:ascii="Times New Roman" w:hAnsi="Times New Roman"/>
          <w:b/>
          <w:i w:val="false"/>
          <w:color w:val="000000"/>
          <w:sz w:val="28"/>
        </w:rPr>
        <w:t>Древнерусская литература.</w:t>
      </w:r>
    </w:p>
    <w:p>
      <w:pPr>
        <w:spacing w:before="0" w:after="0" w:line="264"/>
        <w:ind w:firstLine="600"/>
        <w:jc w:val="both"/>
      </w:pPr>
      <w:r>
        <w:rPr>
          <w:rFonts w:ascii="Times New Roman" w:hAnsi="Times New Roman"/>
          <w:b w:val="false"/>
          <w:i w:val="false"/>
          <w:color w:val="000000"/>
          <w:sz w:val="28"/>
        </w:rPr>
        <w:t xml:space="preserve">«Слово о полку Игореве». </w:t>
      </w:r>
    </w:p>
    <w:p>
      <w:pPr>
        <w:spacing w:before="0" w:after="0" w:line="264"/>
        <w:ind w:firstLine="600"/>
        <w:jc w:val="both"/>
      </w:pPr>
      <w:r>
        <w:rPr>
          <w:rFonts w:ascii="Times New Roman" w:hAnsi="Times New Roman"/>
          <w:b/>
          <w:i w:val="false"/>
          <w:color w:val="000000"/>
          <w:sz w:val="28"/>
        </w:rPr>
        <w:t xml:space="preserve">Литература XVIII века. </w:t>
      </w:r>
    </w:p>
    <w:p>
      <w:pPr>
        <w:spacing w:before="0" w:after="0" w:line="264"/>
        <w:ind w:firstLine="600"/>
        <w:jc w:val="both"/>
      </w:pPr>
      <w:r>
        <w:rPr>
          <w:rFonts w:ascii="Times New Roman" w:hAnsi="Times New Roman"/>
          <w:b/>
          <w:i w:val="false"/>
          <w:color w:val="000000"/>
          <w:sz w:val="28"/>
        </w:rPr>
        <w:t xml:space="preserve">М. В. Ломоносов. </w:t>
      </w:r>
      <w:r>
        <w:rPr>
          <w:rFonts w:ascii="Times New Roman" w:hAnsi="Times New Roman"/>
          <w:b w:val="false"/>
          <w:i w:val="false"/>
          <w:color w:val="000000"/>
          <w:sz w:val="28"/>
        </w:rPr>
        <w:t xml:space="preserve">«Ода на день восшествия на Всероссийский престол Ея Величества Государыни Императрицы Елисаветы Петровны 1747 года» и другие стихотворения </w:t>
      </w:r>
      <w:bookmarkStart w:name="e8b587e6-2f8c-4690-a635-22bb3cee08ae" w:id="88"/>
      <w:r>
        <w:rPr>
          <w:rFonts w:ascii="Times New Roman" w:hAnsi="Times New Roman"/>
          <w:b w:val="false"/>
          <w:i w:val="false"/>
          <w:color w:val="000000"/>
          <w:sz w:val="28"/>
        </w:rPr>
        <w:t>(по выбору).</w:t>
      </w:r>
      <w:bookmarkEnd w:id="88"/>
      <w:r>
        <w:rPr>
          <w:rFonts w:ascii="Times New Roman" w:hAnsi="Times New Roman"/>
          <w:b w:val="false"/>
          <w:i w:val="false"/>
          <w:color w:val="000000"/>
          <w:sz w:val="28"/>
        </w:rPr>
        <w:t xml:space="preserve"> </w:t>
      </w:r>
    </w:p>
    <w:p>
      <w:pPr>
        <w:spacing w:before="0" w:after="0" w:line="264"/>
        <w:ind w:firstLine="600"/>
        <w:jc w:val="both"/>
      </w:pPr>
      <w:r>
        <w:rPr>
          <w:rFonts w:ascii="Times New Roman" w:hAnsi="Times New Roman"/>
          <w:b/>
          <w:i w:val="false"/>
          <w:color w:val="000000"/>
          <w:sz w:val="28"/>
        </w:rPr>
        <w:t xml:space="preserve">Г. Р. Державин. </w:t>
      </w:r>
      <w:r>
        <w:rPr>
          <w:rFonts w:ascii="Times New Roman" w:hAnsi="Times New Roman"/>
          <w:b w:val="false"/>
          <w:i w:val="false"/>
          <w:color w:val="000000"/>
          <w:sz w:val="28"/>
        </w:rPr>
        <w:t xml:space="preserve">Стихотворения </w:t>
      </w:r>
      <w:bookmarkStart w:name="8ca8cc5e-b57b-4292-a0a2-4d5e99a37fc7" w:id="89"/>
      <w:r>
        <w:rPr>
          <w:rFonts w:ascii="Times New Roman" w:hAnsi="Times New Roman"/>
          <w:b w:val="false"/>
          <w:i w:val="false"/>
          <w:color w:val="000000"/>
          <w:sz w:val="28"/>
        </w:rPr>
        <w:t>(два по выбору). Например, «Властителям и судиям», «Памятник» и другие.</w:t>
      </w:r>
      <w:bookmarkEnd w:id="89"/>
      <w:r>
        <w:rPr>
          <w:rFonts w:ascii="Times New Roman" w:hAnsi="Times New Roman"/>
          <w:b w:val="false"/>
          <w:i w:val="false"/>
          <w:color w:val="000000"/>
          <w:sz w:val="28"/>
        </w:rPr>
        <w:t xml:space="preserve"> </w:t>
      </w:r>
    </w:p>
    <w:p>
      <w:pPr>
        <w:spacing w:before="0" w:after="0" w:line="264"/>
        <w:ind w:firstLine="600"/>
        <w:jc w:val="both"/>
      </w:pPr>
      <w:r>
        <w:rPr>
          <w:rFonts w:ascii="Times New Roman" w:hAnsi="Times New Roman"/>
          <w:b/>
          <w:i w:val="false"/>
          <w:color w:val="000000"/>
          <w:sz w:val="28"/>
        </w:rPr>
        <w:t>Н. М. Карамзин.</w:t>
      </w:r>
      <w:r>
        <w:rPr>
          <w:rFonts w:ascii="Times New Roman" w:hAnsi="Times New Roman"/>
          <w:b w:val="false"/>
          <w:i w:val="false"/>
          <w:color w:val="000000"/>
          <w:sz w:val="28"/>
        </w:rPr>
        <w:t xml:space="preserve"> Повесть «Бедная Лиза». </w:t>
      </w:r>
    </w:p>
    <w:p>
      <w:pPr>
        <w:spacing w:before="0" w:after="0" w:line="264"/>
        <w:ind w:firstLine="600"/>
        <w:jc w:val="both"/>
      </w:pPr>
      <w:r>
        <w:rPr>
          <w:rFonts w:ascii="Times New Roman" w:hAnsi="Times New Roman"/>
          <w:b/>
          <w:i w:val="false"/>
          <w:color w:val="000000"/>
          <w:sz w:val="28"/>
        </w:rPr>
        <w:t xml:space="preserve">Литература первой половины XIX века. </w:t>
      </w:r>
    </w:p>
    <w:p>
      <w:pPr>
        <w:spacing w:before="0" w:after="0" w:line="264"/>
        <w:ind w:firstLine="600"/>
        <w:jc w:val="both"/>
      </w:pPr>
      <w:r>
        <w:rPr>
          <w:rFonts w:ascii="Times New Roman" w:hAnsi="Times New Roman"/>
          <w:b/>
          <w:i w:val="false"/>
          <w:color w:val="000000"/>
          <w:sz w:val="28"/>
        </w:rPr>
        <w:t>В. А. Жуковский.</w:t>
      </w:r>
      <w:r>
        <w:rPr>
          <w:rFonts w:ascii="Times New Roman" w:hAnsi="Times New Roman"/>
          <w:b w:val="false"/>
          <w:i w:val="false"/>
          <w:color w:val="000000"/>
          <w:sz w:val="28"/>
        </w:rPr>
        <w:t xml:space="preserve"> Баллады, элегии </w:t>
      </w:r>
      <w:bookmarkStart w:name="7eb282c3-f5ef-4e9f-86b2-734492601833" w:id="90"/>
      <w:r>
        <w:rPr>
          <w:rFonts w:ascii="Times New Roman" w:hAnsi="Times New Roman"/>
          <w:b w:val="false"/>
          <w:i w:val="false"/>
          <w:color w:val="000000"/>
          <w:sz w:val="28"/>
        </w:rPr>
        <w:t>(две по выбору). Например, «Светлана», «Невыразимое», «Море» и другие.</w:t>
      </w:r>
      <w:bookmarkEnd w:id="90"/>
      <w:r>
        <w:rPr>
          <w:rFonts w:ascii="Times New Roman" w:hAnsi="Times New Roman"/>
          <w:b w:val="false"/>
          <w:i w:val="false"/>
          <w:color w:val="000000"/>
          <w:sz w:val="28"/>
        </w:rPr>
        <w:t xml:space="preserve"> </w:t>
      </w:r>
    </w:p>
    <w:p>
      <w:pPr>
        <w:spacing w:before="0" w:after="0" w:line="264"/>
        <w:ind w:firstLine="600"/>
        <w:jc w:val="both"/>
      </w:pPr>
      <w:r>
        <w:rPr>
          <w:rFonts w:ascii="Times New Roman" w:hAnsi="Times New Roman"/>
          <w:b/>
          <w:i w:val="false"/>
          <w:color w:val="000000"/>
          <w:sz w:val="28"/>
        </w:rPr>
        <w:t>А. С. Грибоедов.</w:t>
      </w:r>
      <w:r>
        <w:rPr>
          <w:rFonts w:ascii="Times New Roman" w:hAnsi="Times New Roman"/>
          <w:b w:val="false"/>
          <w:i w:val="false"/>
          <w:color w:val="000000"/>
          <w:sz w:val="28"/>
        </w:rPr>
        <w:t xml:space="preserve"> Комедия «Горе от ума». </w:t>
      </w:r>
    </w:p>
    <w:p>
      <w:pPr>
        <w:spacing w:before="0" w:after="0" w:line="264"/>
        <w:ind w:firstLine="600"/>
        <w:jc w:val="both"/>
      </w:pPr>
      <w:r>
        <w:rPr>
          <w:rFonts w:ascii="Times New Roman" w:hAnsi="Times New Roman"/>
          <w:b/>
          <w:i w:val="false"/>
          <w:color w:val="000000"/>
          <w:sz w:val="28"/>
        </w:rPr>
        <w:t xml:space="preserve">Поэзия пушкинской эпохи. </w:t>
      </w:r>
      <w:bookmarkStart w:name="d3f3009b-2bf2-4457-85cc-996248170bfd" w:id="91"/>
      <w:r>
        <w:rPr>
          <w:rFonts w:ascii="Times New Roman" w:hAnsi="Times New Roman"/>
          <w:b w:val="false"/>
          <w:i w:val="false"/>
          <w:color w:val="000000"/>
          <w:sz w:val="28"/>
        </w:rPr>
        <w:t>К. Н. Батюшков, А. А. Дельвиг, Н. М. Языков, Е. А. Баратынский (не менее трёх стихотворений по выбору).</w:t>
      </w:r>
      <w:bookmarkEnd w:id="91"/>
      <w:r>
        <w:rPr>
          <w:rFonts w:ascii="Times New Roman" w:hAnsi="Times New Roman"/>
          <w:b w:val="false"/>
          <w:i w:val="false"/>
          <w:color w:val="000000"/>
          <w:sz w:val="28"/>
        </w:rPr>
        <w:t xml:space="preserve"> </w:t>
      </w:r>
    </w:p>
    <w:p>
      <w:pPr>
        <w:spacing w:before="0" w:after="0" w:line="264"/>
        <w:ind w:firstLine="600"/>
        <w:jc w:val="both"/>
      </w:pPr>
      <w:r>
        <w:rPr>
          <w:rFonts w:ascii="Times New Roman" w:hAnsi="Times New Roman"/>
          <w:b/>
          <w:i w:val="false"/>
          <w:color w:val="000000"/>
          <w:sz w:val="28"/>
        </w:rPr>
        <w:t>А. С. Пушкин.</w:t>
      </w:r>
      <w:r>
        <w:rPr>
          <w:rFonts w:ascii="Times New Roman" w:hAnsi="Times New Roman"/>
          <w:b w:val="false"/>
          <w:i w:val="false"/>
          <w:color w:val="000000"/>
          <w:sz w:val="28"/>
        </w:rPr>
        <w:t xml:space="preserve"> Стихотворения (не менее пяти по выбору). </w:t>
      </w:r>
      <w:bookmarkStart w:name="0b2f85f8-e824-4e61-a1ac-4efc7fb78a2f" w:id="92"/>
      <w:r>
        <w:rPr>
          <w:rFonts w:ascii="Times New Roman" w:hAnsi="Times New Roman"/>
          <w:b w:val="false"/>
          <w:i w:val="false"/>
          <w:color w:val="000000"/>
          <w:sz w:val="28"/>
        </w:rPr>
        <w:t>Например, «Бесы», «Брожу ли я вдоль улиц шумных…», «…Вновь я посетил…», «Из Пиндемонти», «К морю», «К***» («Я помню чудное мгновенье…»), «Мадонна», «Осень» (отрывок), «Отцы-пустынники и жёны непорочны…», «Пора, мой друг, пора! 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другие.</w:t>
      </w:r>
      <w:bookmarkEnd w:id="92"/>
      <w:r>
        <w:rPr>
          <w:rFonts w:ascii="Times New Roman" w:hAnsi="Times New Roman"/>
          <w:b w:val="false"/>
          <w:i w:val="false"/>
          <w:color w:val="000000"/>
          <w:sz w:val="28"/>
        </w:rPr>
        <w:t xml:space="preserve"> Поэма «Медный всадник». Роман в стихах «Евгений Онегин». </w:t>
      </w:r>
    </w:p>
    <w:p>
      <w:pPr>
        <w:spacing w:before="0" w:after="0" w:line="264"/>
        <w:ind w:firstLine="600"/>
        <w:jc w:val="both"/>
      </w:pPr>
      <w:r>
        <w:rPr>
          <w:rFonts w:ascii="Times New Roman" w:hAnsi="Times New Roman"/>
          <w:b/>
          <w:i w:val="false"/>
          <w:color w:val="000000"/>
          <w:sz w:val="28"/>
        </w:rPr>
        <w:t>М. Ю. Лермонтов.</w:t>
      </w:r>
      <w:r>
        <w:rPr>
          <w:rFonts w:ascii="Times New Roman" w:hAnsi="Times New Roman"/>
          <w:b w:val="false"/>
          <w:i w:val="false"/>
          <w:color w:val="000000"/>
          <w:sz w:val="28"/>
        </w:rPr>
        <w:t xml:space="preserve"> Стихотворения (не менее пяти по выбору). </w:t>
      </w:r>
      <w:bookmarkStart w:name="87a51fa3-c568-4583-a18a-174135483b9d" w:id="93"/>
      <w:r>
        <w:rPr>
          <w:rFonts w:ascii="Times New Roman" w:hAnsi="Times New Roman"/>
          <w:b w:val="false"/>
          <w:i w:val="false"/>
          <w:color w:val="000000"/>
          <w:sz w:val="28"/>
        </w:rPr>
        <w:t>Например, «Выхожу один я на дорогу…», «Дума», «И скучно и грустно», «Как часто, пёстрою толпою окружён…», «Молитва» («Я, Матерь Божия, ныне с молитвою…»), «Нет, ни тебя так 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и другие.</w:t>
      </w:r>
      <w:bookmarkEnd w:id="93"/>
      <w:r>
        <w:rPr>
          <w:rFonts w:ascii="Times New Roman" w:hAnsi="Times New Roman"/>
          <w:b w:val="false"/>
          <w:i w:val="false"/>
          <w:color w:val="000000"/>
          <w:sz w:val="28"/>
        </w:rPr>
        <w:t xml:space="preserve"> Роман «Герой нашего времени». </w:t>
      </w:r>
    </w:p>
    <w:p>
      <w:pPr>
        <w:spacing w:before="0" w:after="0" w:line="264"/>
        <w:ind w:firstLine="600"/>
        <w:jc w:val="both"/>
      </w:pPr>
      <w:r>
        <w:rPr>
          <w:rFonts w:ascii="Times New Roman" w:hAnsi="Times New Roman"/>
          <w:b/>
          <w:i w:val="false"/>
          <w:color w:val="000000"/>
          <w:sz w:val="28"/>
        </w:rPr>
        <w:t xml:space="preserve">Н. В. Гоголь. </w:t>
      </w:r>
      <w:r>
        <w:rPr>
          <w:rFonts w:ascii="Times New Roman" w:hAnsi="Times New Roman"/>
          <w:b w:val="false"/>
          <w:i w:val="false"/>
          <w:color w:val="000000"/>
          <w:sz w:val="28"/>
        </w:rPr>
        <w:t xml:space="preserve">Поэма «Мёртвые души». </w:t>
      </w:r>
    </w:p>
    <w:p>
      <w:pPr>
        <w:spacing w:before="0" w:after="0" w:line="264"/>
        <w:ind w:firstLine="600"/>
        <w:jc w:val="both"/>
      </w:pPr>
      <w:r>
        <w:rPr>
          <w:rFonts w:ascii="Times New Roman" w:hAnsi="Times New Roman"/>
          <w:b/>
          <w:i w:val="false"/>
          <w:color w:val="000000"/>
          <w:sz w:val="28"/>
        </w:rPr>
        <w:t xml:space="preserve">Зарубежная литература. </w:t>
      </w:r>
    </w:p>
    <w:p>
      <w:pPr>
        <w:spacing w:before="0" w:after="0" w:line="264"/>
        <w:ind w:firstLine="600"/>
        <w:jc w:val="both"/>
      </w:pPr>
      <w:r>
        <w:rPr>
          <w:rFonts w:ascii="Times New Roman" w:hAnsi="Times New Roman"/>
          <w:b/>
          <w:i w:val="false"/>
          <w:color w:val="000000"/>
          <w:sz w:val="28"/>
        </w:rPr>
        <w:t>Данте.</w:t>
      </w:r>
      <w:r>
        <w:rPr>
          <w:rFonts w:ascii="Times New Roman" w:hAnsi="Times New Roman"/>
          <w:b w:val="false"/>
          <w:i w:val="false"/>
          <w:color w:val="000000"/>
          <w:sz w:val="28"/>
        </w:rPr>
        <w:t xml:space="preserve"> «Божественная комедия» </w:t>
      </w:r>
      <w:bookmarkStart w:name="131db750-5e26-42b5-b0b5-6f68058ef787" w:id="94"/>
      <w:r>
        <w:rPr>
          <w:rFonts w:ascii="Times New Roman" w:hAnsi="Times New Roman"/>
          <w:b w:val="false"/>
          <w:i w:val="false"/>
          <w:color w:val="000000"/>
          <w:sz w:val="28"/>
        </w:rPr>
        <w:t>(не менее двух фрагментов по выбору).</w:t>
      </w:r>
      <w:bookmarkEnd w:id="94"/>
      <w:r>
        <w:rPr>
          <w:rFonts w:ascii="Times New Roman" w:hAnsi="Times New Roman"/>
          <w:b w:val="false"/>
          <w:i w:val="false"/>
          <w:color w:val="000000"/>
          <w:sz w:val="28"/>
        </w:rPr>
        <w:t xml:space="preserve"> </w:t>
      </w:r>
    </w:p>
    <w:p>
      <w:pPr>
        <w:spacing w:before="0" w:after="0" w:line="264"/>
        <w:ind w:firstLine="600"/>
        <w:jc w:val="both"/>
      </w:pPr>
      <w:r>
        <w:rPr>
          <w:rFonts w:ascii="Times New Roman" w:hAnsi="Times New Roman"/>
          <w:b/>
          <w:i w:val="false"/>
          <w:color w:val="000000"/>
          <w:sz w:val="28"/>
        </w:rPr>
        <w:t>У. Шекспир.</w:t>
      </w:r>
      <w:r>
        <w:rPr>
          <w:rFonts w:ascii="Times New Roman" w:hAnsi="Times New Roman"/>
          <w:b w:val="false"/>
          <w:i w:val="false"/>
          <w:color w:val="000000"/>
          <w:sz w:val="28"/>
        </w:rPr>
        <w:t xml:space="preserve"> Трагедия «Гамлет» </w:t>
      </w:r>
      <w:bookmarkStart w:name="50dcaf75-7eb3-4058-9b14-0313c9277b2d" w:id="95"/>
      <w:r>
        <w:rPr>
          <w:rFonts w:ascii="Times New Roman" w:hAnsi="Times New Roman"/>
          <w:b w:val="false"/>
          <w:i w:val="false"/>
          <w:color w:val="000000"/>
          <w:sz w:val="28"/>
        </w:rPr>
        <w:t>(фрагменты по выбору).</w:t>
      </w:r>
      <w:bookmarkEnd w:id="95"/>
      <w:r>
        <w:rPr>
          <w:rFonts w:ascii="Times New Roman" w:hAnsi="Times New Roman"/>
          <w:b w:val="false"/>
          <w:i w:val="false"/>
          <w:color w:val="000000"/>
          <w:sz w:val="28"/>
        </w:rPr>
        <w:t xml:space="preserve"> </w:t>
      </w:r>
    </w:p>
    <w:p>
      <w:pPr>
        <w:spacing w:before="0" w:after="0" w:line="264"/>
        <w:ind w:firstLine="600"/>
        <w:jc w:val="both"/>
      </w:pPr>
      <w:r>
        <w:rPr>
          <w:rFonts w:ascii="Times New Roman" w:hAnsi="Times New Roman"/>
          <w:b/>
          <w:i w:val="false"/>
          <w:color w:val="000000"/>
          <w:sz w:val="28"/>
        </w:rPr>
        <w:t>И.В. Гёте.</w:t>
      </w:r>
      <w:r>
        <w:rPr>
          <w:rFonts w:ascii="Times New Roman" w:hAnsi="Times New Roman"/>
          <w:b w:val="false"/>
          <w:i w:val="false"/>
          <w:color w:val="000000"/>
          <w:sz w:val="28"/>
        </w:rPr>
        <w:t xml:space="preserve"> Трагедия «Фауст» </w:t>
      </w:r>
      <w:bookmarkStart w:name="0b3534b6-8dfe-4b28-9993-091faed66786" w:id="96"/>
      <w:r>
        <w:rPr>
          <w:rFonts w:ascii="Times New Roman" w:hAnsi="Times New Roman"/>
          <w:b w:val="false"/>
          <w:i w:val="false"/>
          <w:color w:val="000000"/>
          <w:sz w:val="28"/>
        </w:rPr>
        <w:t>(не менее двух фрагментов по выбору).</w:t>
      </w:r>
      <w:bookmarkEnd w:id="96"/>
      <w:r>
        <w:rPr>
          <w:rFonts w:ascii="Times New Roman" w:hAnsi="Times New Roman"/>
          <w:b w:val="false"/>
          <w:i w:val="false"/>
          <w:color w:val="000000"/>
          <w:sz w:val="28"/>
        </w:rPr>
        <w:t xml:space="preserve"> </w:t>
      </w:r>
    </w:p>
    <w:p>
      <w:pPr>
        <w:spacing w:before="0" w:after="0" w:line="264"/>
        <w:ind w:firstLine="600"/>
        <w:jc w:val="both"/>
      </w:pPr>
      <w:r>
        <w:rPr>
          <w:rFonts w:ascii="Times New Roman" w:hAnsi="Times New Roman"/>
          <w:b/>
          <w:i w:val="false"/>
          <w:color w:val="000000"/>
          <w:sz w:val="28"/>
        </w:rPr>
        <w:t xml:space="preserve">Дж. Г. Байрон. </w:t>
      </w:r>
      <w:r>
        <w:rPr>
          <w:rFonts w:ascii="Times New Roman" w:hAnsi="Times New Roman"/>
          <w:b w:val="false"/>
          <w:i w:val="false"/>
          <w:color w:val="000000"/>
          <w:sz w:val="28"/>
        </w:rPr>
        <w:t xml:space="preserve">Стихотворения </w:t>
      </w:r>
      <w:bookmarkStart w:name="e19cbdea-f76d-4b99-b400-83b11ad6923d" w:id="97"/>
      <w:r>
        <w:rPr>
          <w:rFonts w:ascii="Times New Roman" w:hAnsi="Times New Roman"/>
          <w:b w:val="false"/>
          <w:i w:val="false"/>
          <w:color w:val="000000"/>
          <w:sz w:val="28"/>
        </w:rPr>
        <w:t>(одно по выбору). Например, «Душа моя мрачна. Скорей, певец, скорей!..», «Прощание Наполеона» и другие.</w:t>
      </w:r>
      <w:bookmarkEnd w:id="97"/>
      <w:r>
        <w:rPr>
          <w:rFonts w:ascii="Times New Roman" w:hAnsi="Times New Roman"/>
          <w:b w:val="false"/>
          <w:i w:val="false"/>
          <w:color w:val="000000"/>
          <w:sz w:val="28"/>
        </w:rPr>
        <w:t xml:space="preserve"> Поэма «Паломничество Чайльд-Гарольда» </w:t>
      </w:r>
      <w:bookmarkStart w:name="e2190f02-8aec-4529-8d6c-41c65b65ca2e" w:id="98"/>
      <w:r>
        <w:rPr>
          <w:rFonts w:ascii="Times New Roman" w:hAnsi="Times New Roman"/>
          <w:b w:val="false"/>
          <w:i w:val="false"/>
          <w:color w:val="000000"/>
          <w:sz w:val="28"/>
        </w:rPr>
        <w:t>(не менее одного фрагмента по выбору).</w:t>
      </w:r>
      <w:bookmarkEnd w:id="98"/>
      <w:r>
        <w:rPr>
          <w:rFonts w:ascii="Times New Roman" w:hAnsi="Times New Roman"/>
          <w:b w:val="false"/>
          <w:i w:val="false"/>
          <w:color w:val="000000"/>
          <w:sz w:val="28"/>
        </w:rPr>
        <w:t xml:space="preserve"> </w:t>
      </w:r>
    </w:p>
    <w:p>
      <w:pPr>
        <w:spacing w:before="0" w:after="0" w:line="264"/>
        <w:ind w:firstLine="600"/>
        <w:jc w:val="both"/>
      </w:pPr>
      <w:r>
        <w:rPr>
          <w:rFonts w:ascii="Times New Roman" w:hAnsi="Times New Roman"/>
          <w:b/>
          <w:i w:val="false"/>
          <w:color w:val="000000"/>
          <w:sz w:val="28"/>
        </w:rPr>
        <w:t>Зарубежная проза первой половины XIX в.</w:t>
      </w:r>
      <w:r>
        <w:rPr>
          <w:rFonts w:ascii="Times New Roman" w:hAnsi="Times New Roman"/>
          <w:b w:val="false"/>
          <w:i w:val="false"/>
          <w:color w:val="000000"/>
          <w:sz w:val="28"/>
        </w:rPr>
        <w:t xml:space="preserve"> </w:t>
      </w:r>
      <w:bookmarkStart w:name="2ccf1dde-3592-470f-89fb-4ebac1d8e3cf" w:id="99"/>
      <w:r>
        <w:rPr>
          <w:rFonts w:ascii="Times New Roman" w:hAnsi="Times New Roman"/>
          <w:b w:val="false"/>
          <w:i w:val="false"/>
          <w:color w:val="000000"/>
          <w:sz w:val="28"/>
        </w:rPr>
        <w:t>(одно произведение по выбору). Например, произведения Э.Т.А. Гофмана, В. Гюго, В. Скотта и другие.</w:t>
      </w:r>
      <w:bookmarkEnd w:id="99"/>
    </w:p>
    <w:bookmarkStart w:name="block-93094866" w:id="100"/>
    <w:p>
      <w:pPr>
        <w:sectPr>
          <w:pgSz w:w="11906" w:h="16383" w:orient="portrait"/>
        </w:sectPr>
      </w:pPr>
    </w:p>
    <w:bookmarkEnd w:id="100"/>
    <w:bookmarkEnd w:id="8"/>
    <w:bookmarkStart w:name="block-93094863" w:id="101"/>
    <w:p>
      <w:pPr>
        <w:spacing w:before="0" w:after="0" w:line="264"/>
        <w:ind w:left="120"/>
        <w:jc w:val="both"/>
      </w:pPr>
      <w:r>
        <w:rPr>
          <w:rFonts w:ascii="Times New Roman" w:hAnsi="Times New Roman"/>
          <w:b/>
          <w:i w:val="false"/>
          <w:color w:val="000000"/>
          <w:sz w:val="28"/>
        </w:rPr>
        <w:t>ПЛАНИРУЕМЫЕ ОБРАЗОВАТЕЛЬНЫЕ РЕЗУЛЬТАТЫ</w:t>
      </w:r>
    </w:p>
    <w:p>
      <w:pPr>
        <w:spacing w:before="0" w:after="0" w:line="264"/>
        <w:ind w:left="120"/>
        <w:jc w:val="both"/>
      </w:pPr>
    </w:p>
    <w:p>
      <w:pPr>
        <w:spacing w:before="0" w:after="0" w:line="264"/>
        <w:ind w:firstLine="600"/>
        <w:jc w:val="both"/>
      </w:pPr>
      <w:r>
        <w:rPr>
          <w:rFonts w:ascii="Times New Roman" w:hAnsi="Times New Roman"/>
          <w:b w:val="false"/>
          <w:i w:val="false"/>
          <w:color w:val="000000"/>
          <w:sz w:val="28"/>
        </w:rPr>
        <w:t>Изучение литературы в основной школе направлено на достижение обучающимися следующих личностных, метапредметных и предметных результатов освоения учебного предмета.</w:t>
      </w:r>
    </w:p>
    <w:p>
      <w:pPr>
        <w:spacing w:before="0" w:after="0" w:line="264"/>
        <w:ind w:left="120"/>
        <w:jc w:val="both"/>
      </w:pPr>
    </w:p>
    <w:p>
      <w:pPr>
        <w:spacing w:before="0" w:after="0" w:line="264"/>
        <w:ind w:left="120"/>
        <w:jc w:val="both"/>
      </w:pPr>
      <w:r>
        <w:rPr>
          <w:rFonts w:ascii="Times New Roman" w:hAnsi="Times New Roman"/>
          <w:b/>
          <w:i w:val="false"/>
          <w:color w:val="000000"/>
          <w:sz w:val="28"/>
        </w:rPr>
        <w:t>ЛИЧНОСТНЫЕ РЕЗУЛЬТАТЫ</w:t>
      </w:r>
    </w:p>
    <w:p>
      <w:pPr>
        <w:spacing w:before="0" w:after="0" w:line="264"/>
        <w:ind w:left="120"/>
        <w:jc w:val="both"/>
      </w:pPr>
    </w:p>
    <w:p>
      <w:pPr>
        <w:spacing w:before="0" w:after="0" w:line="264"/>
        <w:ind w:firstLine="600"/>
        <w:jc w:val="both"/>
      </w:pPr>
      <w:r>
        <w:rPr>
          <w:rFonts w:ascii="Times New Roman" w:hAnsi="Times New Roman"/>
          <w:b w:val="false"/>
          <w:i w:val="false"/>
          <w:color w:val="000000"/>
          <w:sz w:val="28"/>
        </w:rPr>
        <w:t>Личностные результаты освоения рабочей программы по литературе для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отражёнными в произведениях русской литературы,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pPr>
        <w:spacing w:before="0" w:after="0" w:line="264"/>
        <w:ind w:firstLine="600"/>
        <w:jc w:val="both"/>
      </w:pPr>
      <w:r>
        <w:rPr>
          <w:rFonts w:ascii="Times New Roman" w:hAnsi="Times New Roman"/>
          <w:b w:val="false"/>
          <w:i w:val="false"/>
          <w:color w:val="000000"/>
          <w:sz w:val="28"/>
        </w:rPr>
        <w:t>Личностные результаты освоения рабочей программы по литературе для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pPr>
        <w:spacing w:before="0" w:after="0" w:line="264"/>
        <w:ind w:left="120"/>
        <w:jc w:val="both"/>
      </w:pPr>
    </w:p>
    <w:p>
      <w:pPr>
        <w:spacing w:before="0" w:after="0" w:line="264"/>
        <w:ind w:left="120"/>
        <w:jc w:val="both"/>
      </w:pPr>
      <w:r>
        <w:rPr>
          <w:rFonts w:ascii="Times New Roman" w:hAnsi="Times New Roman"/>
          <w:b/>
          <w:i w:val="false"/>
          <w:color w:val="000000"/>
          <w:sz w:val="28"/>
        </w:rPr>
        <w:t>Гражданского воспитания:</w:t>
      </w:r>
    </w:p>
    <w:p>
      <w:pPr>
        <w:numPr>
          <w:ilvl w:val="0"/>
          <w:numId w:val="1"/>
        </w:numPr>
        <w:spacing w:before="0" w:after="0" w:line="264"/>
        <w:jc w:val="both"/>
      </w:pPr>
      <w:r>
        <w:rPr>
          <w:rFonts w:ascii="Times New Roman" w:hAnsi="Times New Roman"/>
          <w:b w:val="false"/>
          <w:i w:val="false"/>
          <w:color w:val="000000"/>
          <w:sz w:val="28"/>
        </w:rPr>
        <w:t xml:space="preserve">готовность к выполнению обязанностей гражданина и реализации его прав, уважение прав, свобод и законных интересов других людей; </w:t>
      </w:r>
    </w:p>
    <w:p>
      <w:pPr>
        <w:numPr>
          <w:ilvl w:val="0"/>
          <w:numId w:val="1"/>
        </w:numPr>
        <w:spacing w:before="0" w:after="0" w:line="264"/>
        <w:jc w:val="both"/>
      </w:pPr>
      <w:r>
        <w:rPr>
          <w:rFonts w:ascii="Times New Roman" w:hAnsi="Times New Roman"/>
          <w:b w:val="false"/>
          <w:i w:val="false"/>
          <w:color w:val="000000"/>
          <w:sz w:val="28"/>
        </w:rPr>
        <w:t>активное участие в жизни семьи, образовательной организации, местного сообщества, родного края, страны, в том числе в сопоставлении с ситуациями, отражёнными в литературных произведениях;</w:t>
      </w:r>
    </w:p>
    <w:p>
      <w:pPr>
        <w:numPr>
          <w:ilvl w:val="0"/>
          <w:numId w:val="1"/>
        </w:numPr>
        <w:spacing w:before="0" w:after="0" w:line="264"/>
        <w:jc w:val="both"/>
      </w:pPr>
      <w:r>
        <w:rPr>
          <w:rFonts w:ascii="Times New Roman" w:hAnsi="Times New Roman"/>
          <w:b w:val="false"/>
          <w:i w:val="false"/>
          <w:color w:val="000000"/>
          <w:sz w:val="28"/>
        </w:rPr>
        <w:t>неприятие любых форм экстремизма, дискриминации;</w:t>
      </w:r>
    </w:p>
    <w:p>
      <w:pPr>
        <w:numPr>
          <w:ilvl w:val="0"/>
          <w:numId w:val="1"/>
        </w:numPr>
        <w:spacing w:before="0" w:after="0" w:line="264"/>
        <w:jc w:val="both"/>
      </w:pPr>
      <w:r>
        <w:rPr>
          <w:rFonts w:ascii="Times New Roman" w:hAnsi="Times New Roman"/>
          <w:b w:val="false"/>
          <w:i w:val="false"/>
          <w:color w:val="000000"/>
          <w:sz w:val="28"/>
        </w:rPr>
        <w:t>понимание роли различных социальных институтов в жизни человека;</w:t>
      </w:r>
    </w:p>
    <w:p>
      <w:pPr>
        <w:numPr>
          <w:ilvl w:val="0"/>
          <w:numId w:val="1"/>
        </w:numPr>
        <w:spacing w:before="0" w:after="0" w:line="264"/>
        <w:jc w:val="both"/>
      </w:pPr>
      <w:r>
        <w:rPr>
          <w:rFonts w:ascii="Times New Roman" w:hAnsi="Times New Roman"/>
          <w:b w:val="false"/>
          <w:i w:val="false"/>
          <w:color w:val="000000"/>
          <w:sz w:val="28"/>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в том числе с опорой на примеры из литературы;</w:t>
      </w:r>
    </w:p>
    <w:p>
      <w:pPr>
        <w:numPr>
          <w:ilvl w:val="0"/>
          <w:numId w:val="1"/>
        </w:numPr>
        <w:spacing w:before="0" w:after="0" w:line="264"/>
        <w:jc w:val="both"/>
      </w:pPr>
      <w:r>
        <w:rPr>
          <w:rFonts w:ascii="Times New Roman" w:hAnsi="Times New Roman"/>
          <w:b w:val="false"/>
          <w:i w:val="false"/>
          <w:color w:val="000000"/>
          <w:sz w:val="28"/>
        </w:rPr>
        <w:t>представление о способах противодействия коррупции;</w:t>
      </w:r>
    </w:p>
    <w:p>
      <w:pPr>
        <w:numPr>
          <w:ilvl w:val="0"/>
          <w:numId w:val="1"/>
        </w:numPr>
        <w:spacing w:before="0" w:after="0" w:line="264"/>
        <w:jc w:val="both"/>
      </w:pPr>
      <w:r>
        <w:rPr>
          <w:rFonts w:ascii="Times New Roman" w:hAnsi="Times New Roman"/>
          <w:b w:val="false"/>
          <w:i w:val="false"/>
          <w:color w:val="000000"/>
          <w:sz w:val="28"/>
        </w:rPr>
        <w:t>готовность к разнообразной совместной деятельности, стремление к взаимопониманию и взаимопомощи, в том числе с опорой на примеры из литературы;</w:t>
      </w:r>
    </w:p>
    <w:p>
      <w:pPr>
        <w:numPr>
          <w:ilvl w:val="0"/>
          <w:numId w:val="1"/>
        </w:numPr>
        <w:spacing w:before="0" w:after="0" w:line="264"/>
        <w:jc w:val="both"/>
      </w:pPr>
      <w:r>
        <w:rPr>
          <w:rFonts w:ascii="Times New Roman" w:hAnsi="Times New Roman"/>
          <w:b w:val="false"/>
          <w:i w:val="false"/>
          <w:color w:val="000000"/>
          <w:sz w:val="28"/>
        </w:rPr>
        <w:t>активное участие в школьном самоуправлении;</w:t>
      </w:r>
    </w:p>
    <w:p>
      <w:pPr>
        <w:numPr>
          <w:ilvl w:val="0"/>
          <w:numId w:val="1"/>
        </w:numPr>
        <w:spacing w:before="0" w:after="0" w:line="264"/>
        <w:jc w:val="both"/>
      </w:pPr>
      <w:r>
        <w:rPr>
          <w:rFonts w:ascii="Times New Roman" w:hAnsi="Times New Roman"/>
          <w:b w:val="false"/>
          <w:i w:val="false"/>
          <w:color w:val="000000"/>
          <w:sz w:val="28"/>
        </w:rPr>
        <w:t>готовность к участию в гуманитарной деятельности (волонтерство; помощь людям, нуждающимся в ней).</w:t>
      </w:r>
    </w:p>
    <w:p>
      <w:pPr>
        <w:spacing w:before="0" w:after="0" w:line="264"/>
        <w:ind w:left="120"/>
        <w:jc w:val="both"/>
      </w:pPr>
    </w:p>
    <w:p>
      <w:pPr>
        <w:spacing w:before="0" w:after="0" w:line="264"/>
        <w:ind w:left="120"/>
        <w:jc w:val="both"/>
      </w:pPr>
      <w:r>
        <w:rPr>
          <w:rFonts w:ascii="Times New Roman" w:hAnsi="Times New Roman"/>
          <w:b/>
          <w:i w:val="false"/>
          <w:color w:val="000000"/>
          <w:sz w:val="28"/>
        </w:rPr>
        <w:t>Патриотического воспитания:</w:t>
      </w:r>
    </w:p>
    <w:p>
      <w:pPr>
        <w:numPr>
          <w:ilvl w:val="0"/>
          <w:numId w:val="2"/>
        </w:numPr>
        <w:spacing w:before="0" w:after="0" w:line="264"/>
        <w:jc w:val="both"/>
      </w:pPr>
      <w:r>
        <w:rPr>
          <w:rFonts w:ascii="Times New Roman" w:hAnsi="Times New Roman"/>
          <w:b w:val="false"/>
          <w:i w:val="false"/>
          <w:color w:val="000000"/>
          <w:sz w:val="28"/>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в контексте изучения произведений русской и зарубежной литературы, а также литератур народов РФ;</w:t>
      </w:r>
    </w:p>
    <w:p>
      <w:pPr>
        <w:numPr>
          <w:ilvl w:val="0"/>
          <w:numId w:val="2"/>
        </w:numPr>
        <w:spacing w:before="0" w:after="0" w:line="264"/>
        <w:jc w:val="both"/>
      </w:pPr>
      <w:r>
        <w:rPr>
          <w:rFonts w:ascii="Times New Roman" w:hAnsi="Times New Roman"/>
          <w:b w:val="false"/>
          <w:i w:val="false"/>
          <w:color w:val="000000"/>
          <w:sz w:val="28"/>
        </w:rPr>
        <w:t>ценностное отношение к достижениям своей Родины – России, к науке, искусству, спорту, технологиям, боевым подвигам и трудовым достижениям народа, в том числе отражённым в художественных произведениях;</w:t>
      </w:r>
    </w:p>
    <w:p>
      <w:pPr>
        <w:numPr>
          <w:ilvl w:val="0"/>
          <w:numId w:val="2"/>
        </w:numPr>
        <w:spacing w:before="0" w:after="0" w:line="264"/>
        <w:jc w:val="both"/>
      </w:pPr>
      <w:r>
        <w:rPr>
          <w:rFonts w:ascii="Times New Roman" w:hAnsi="Times New Roman"/>
          <w:b w:val="false"/>
          <w:i w:val="false"/>
          <w:color w:val="000000"/>
          <w:sz w:val="28"/>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 обращая внимание на их воплощение в литературе.</w:t>
      </w:r>
    </w:p>
    <w:p>
      <w:pPr>
        <w:spacing w:before="0" w:after="0" w:line="264"/>
        <w:ind w:left="120"/>
        <w:jc w:val="both"/>
      </w:pPr>
    </w:p>
    <w:p>
      <w:pPr>
        <w:spacing w:before="0" w:after="0" w:line="264"/>
        <w:ind w:left="120"/>
        <w:jc w:val="both"/>
      </w:pPr>
      <w:r>
        <w:rPr>
          <w:rFonts w:ascii="Times New Roman" w:hAnsi="Times New Roman"/>
          <w:b/>
          <w:i w:val="false"/>
          <w:color w:val="000000"/>
          <w:sz w:val="28"/>
        </w:rPr>
        <w:t>Духовно-нравственного воспитания:</w:t>
      </w:r>
    </w:p>
    <w:p>
      <w:pPr>
        <w:numPr>
          <w:ilvl w:val="0"/>
          <w:numId w:val="3"/>
        </w:numPr>
        <w:spacing w:before="0" w:after="0" w:line="264"/>
        <w:jc w:val="both"/>
      </w:pPr>
      <w:r>
        <w:rPr>
          <w:rFonts w:ascii="Times New Roman" w:hAnsi="Times New Roman"/>
          <w:b w:val="false"/>
          <w:i w:val="false"/>
          <w:color w:val="000000"/>
          <w:sz w:val="28"/>
        </w:rPr>
        <w:t>ориентация на моральные ценности и нормы в ситуациях нравственного выбора с оценкой поведения и поступков персонажей литературных произведений;</w:t>
      </w:r>
    </w:p>
    <w:p>
      <w:pPr>
        <w:numPr>
          <w:ilvl w:val="0"/>
          <w:numId w:val="3"/>
        </w:numPr>
        <w:spacing w:before="0" w:after="0" w:line="264"/>
        <w:jc w:val="both"/>
      </w:pPr>
      <w:r>
        <w:rPr>
          <w:rFonts w:ascii="Times New Roman" w:hAnsi="Times New Roman"/>
          <w:b w:val="false"/>
          <w:i w:val="false"/>
          <w:color w:val="000000"/>
          <w:sz w:val="28"/>
        </w:rPr>
        <w:t>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w:t>
      </w:r>
    </w:p>
    <w:p>
      <w:pPr>
        <w:numPr>
          <w:ilvl w:val="0"/>
          <w:numId w:val="3"/>
        </w:numPr>
        <w:spacing w:before="0" w:after="0" w:line="264"/>
        <w:jc w:val="both"/>
      </w:pPr>
      <w:r>
        <w:rPr>
          <w:rFonts w:ascii="Times New Roman" w:hAnsi="Times New Roman"/>
          <w:b w:val="false"/>
          <w:i w:val="false"/>
          <w:color w:val="000000"/>
          <w:sz w:val="28"/>
        </w:rPr>
        <w:t>активное неприятие асоциальных поступков, свобода и ответственность личности в условиях индивидуального и общественного пространства.</w:t>
      </w:r>
    </w:p>
    <w:p>
      <w:pPr>
        <w:spacing w:before="0" w:after="0" w:line="264"/>
        <w:ind w:left="120"/>
        <w:jc w:val="both"/>
      </w:pPr>
    </w:p>
    <w:p>
      <w:pPr>
        <w:spacing w:before="0" w:after="0" w:line="264"/>
        <w:ind w:left="120"/>
        <w:jc w:val="both"/>
      </w:pPr>
      <w:r>
        <w:rPr>
          <w:rFonts w:ascii="Times New Roman" w:hAnsi="Times New Roman"/>
          <w:b/>
          <w:i w:val="false"/>
          <w:color w:val="000000"/>
          <w:sz w:val="28"/>
        </w:rPr>
        <w:t>Эстетического воспитания:</w:t>
      </w:r>
    </w:p>
    <w:p>
      <w:pPr>
        <w:numPr>
          <w:ilvl w:val="0"/>
          <w:numId w:val="4"/>
        </w:numPr>
        <w:spacing w:before="0" w:after="0" w:line="264"/>
        <w:jc w:val="both"/>
      </w:pPr>
      <w:r>
        <w:rPr>
          <w:rFonts w:ascii="Times New Roman" w:hAnsi="Times New Roman"/>
          <w:b w:val="false"/>
          <w:i w:val="false"/>
          <w:color w:val="000000"/>
          <w:sz w:val="28"/>
        </w:rPr>
        <w:t>восприимчивость к разным видам искусства, традициям и творчеству своего и других народов, понимание эмоционального воздействия искусства, в том числе изучаемых литературных произведений;</w:t>
      </w:r>
    </w:p>
    <w:p>
      <w:pPr>
        <w:numPr>
          <w:ilvl w:val="0"/>
          <w:numId w:val="4"/>
        </w:numPr>
        <w:spacing w:before="0" w:after="0" w:line="264"/>
        <w:jc w:val="both"/>
      </w:pPr>
      <w:r>
        <w:rPr>
          <w:rFonts w:ascii="Times New Roman" w:hAnsi="Times New Roman"/>
          <w:b w:val="false"/>
          <w:i w:val="false"/>
          <w:color w:val="000000"/>
          <w:sz w:val="28"/>
        </w:rPr>
        <w:t>осознание важности художественной литературы и культуры как средства коммуникации и самовыражения;</w:t>
      </w:r>
    </w:p>
    <w:p>
      <w:pPr>
        <w:numPr>
          <w:ilvl w:val="0"/>
          <w:numId w:val="4"/>
        </w:numPr>
        <w:spacing w:before="0" w:after="0" w:line="264"/>
        <w:jc w:val="both"/>
      </w:pPr>
      <w:r>
        <w:rPr>
          <w:rFonts w:ascii="Times New Roman" w:hAnsi="Times New Roman"/>
          <w:b w:val="false"/>
          <w:i w:val="false"/>
          <w:color w:val="000000"/>
          <w:sz w:val="28"/>
        </w:rPr>
        <w:t xml:space="preserve">понимание ценности отечественного и мирового искусства, роли этнических культурных традиций и народного творчества; </w:t>
      </w:r>
    </w:p>
    <w:p>
      <w:pPr>
        <w:numPr>
          <w:ilvl w:val="0"/>
          <w:numId w:val="4"/>
        </w:numPr>
        <w:spacing w:before="0" w:after="0" w:line="264"/>
        <w:jc w:val="both"/>
      </w:pPr>
      <w:r>
        <w:rPr>
          <w:rFonts w:ascii="Times New Roman" w:hAnsi="Times New Roman"/>
          <w:b w:val="false"/>
          <w:i w:val="false"/>
          <w:color w:val="000000"/>
          <w:sz w:val="28"/>
        </w:rPr>
        <w:t>стремление к самовыражению в разных видах искусства.</w:t>
      </w:r>
    </w:p>
    <w:p>
      <w:pPr>
        <w:spacing w:before="0" w:after="0" w:line="264"/>
        <w:ind w:left="120"/>
        <w:jc w:val="both"/>
      </w:pPr>
    </w:p>
    <w:p>
      <w:pPr>
        <w:spacing w:before="0" w:after="0" w:line="264"/>
        <w:ind w:left="120"/>
        <w:jc w:val="both"/>
      </w:pPr>
      <w:r>
        <w:rPr>
          <w:rFonts w:ascii="Times New Roman" w:hAnsi="Times New Roman"/>
          <w:b/>
          <w:i w:val="false"/>
          <w:color w:val="000000"/>
          <w:sz w:val="28"/>
        </w:rPr>
        <w:t>Физического воспитания, формирования культуры здоровья и эмоционального благополучия:</w:t>
      </w:r>
    </w:p>
    <w:p>
      <w:pPr>
        <w:numPr>
          <w:ilvl w:val="0"/>
          <w:numId w:val="5"/>
        </w:numPr>
        <w:spacing w:before="0" w:after="0" w:line="264"/>
        <w:jc w:val="both"/>
      </w:pPr>
      <w:r>
        <w:rPr>
          <w:rFonts w:ascii="Times New Roman" w:hAnsi="Times New Roman"/>
          <w:b w:val="false"/>
          <w:i w:val="false"/>
          <w:color w:val="000000"/>
          <w:sz w:val="28"/>
        </w:rPr>
        <w:t xml:space="preserve">осознание ценности жизни с опорой на собственный жизненный и читательский опыт; </w:t>
      </w:r>
    </w:p>
    <w:p>
      <w:pPr>
        <w:numPr>
          <w:ilvl w:val="0"/>
          <w:numId w:val="5"/>
        </w:numPr>
        <w:spacing w:before="0" w:after="0" w:line="264"/>
        <w:jc w:val="both"/>
      </w:pPr>
      <w:r>
        <w:rPr>
          <w:rFonts w:ascii="Times New Roman" w:hAnsi="Times New Roman"/>
          <w:b w:val="false"/>
          <w:i w:val="false"/>
          <w:color w:val="000000"/>
          <w:sz w:val="28"/>
        </w:rPr>
        <w:t xml:space="preserve">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w:t>
      </w:r>
    </w:p>
    <w:p>
      <w:pPr>
        <w:numPr>
          <w:ilvl w:val="0"/>
          <w:numId w:val="5"/>
        </w:numPr>
        <w:spacing w:before="0" w:after="0" w:line="264"/>
        <w:jc w:val="both"/>
      </w:pPr>
      <w:r>
        <w:rPr>
          <w:rFonts w:ascii="Times New Roman" w:hAnsi="Times New Roman"/>
          <w:b w:val="false"/>
          <w:i w:val="false"/>
          <w:color w:val="000000"/>
          <w:sz w:val="28"/>
        </w:rPr>
        <w:t xml:space="preserve">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интернет-среде в процессе школьного литературного образования; </w:t>
      </w:r>
    </w:p>
    <w:p>
      <w:pPr>
        <w:numPr>
          <w:ilvl w:val="0"/>
          <w:numId w:val="5"/>
        </w:numPr>
        <w:spacing w:before="0" w:after="0" w:line="264"/>
        <w:jc w:val="both"/>
      </w:pPr>
      <w:r>
        <w:rPr>
          <w:rFonts w:ascii="Times New Roman" w:hAnsi="Times New Roman"/>
          <w:b w:val="false"/>
          <w:i w:val="false"/>
          <w:color w:val="000000"/>
          <w:sz w:val="28"/>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pPr>
        <w:numPr>
          <w:ilvl w:val="0"/>
          <w:numId w:val="5"/>
        </w:numPr>
        <w:spacing w:before="0" w:after="0" w:line="264"/>
        <w:jc w:val="both"/>
      </w:pPr>
      <w:r>
        <w:rPr>
          <w:rFonts w:ascii="Times New Roman" w:hAnsi="Times New Roman"/>
          <w:b w:val="false"/>
          <w:i w:val="false"/>
          <w:color w:val="000000"/>
          <w:sz w:val="28"/>
        </w:rPr>
        <w:t>умение принимать себя и других, не осуждая;</w:t>
      </w:r>
    </w:p>
    <w:p>
      <w:pPr>
        <w:numPr>
          <w:ilvl w:val="0"/>
          <w:numId w:val="5"/>
        </w:numPr>
        <w:spacing w:before="0" w:after="0" w:line="264"/>
        <w:jc w:val="both"/>
      </w:pPr>
      <w:r>
        <w:rPr>
          <w:rFonts w:ascii="Times New Roman" w:hAnsi="Times New Roman"/>
          <w:b w:val="false"/>
          <w:i w:val="false"/>
          <w:color w:val="000000"/>
          <w:sz w:val="28"/>
        </w:rPr>
        <w:t>умение осознавать эмоциональное состояние себя и других, опираясь на примеры из литературных произведений;</w:t>
      </w:r>
    </w:p>
    <w:p>
      <w:pPr>
        <w:numPr>
          <w:ilvl w:val="0"/>
          <w:numId w:val="5"/>
        </w:numPr>
        <w:spacing w:before="0" w:after="0" w:line="264"/>
        <w:jc w:val="both"/>
      </w:pPr>
      <w:r>
        <w:rPr>
          <w:rFonts w:ascii="Times New Roman" w:hAnsi="Times New Roman"/>
          <w:b w:val="false"/>
          <w:i w:val="false"/>
          <w:color w:val="000000"/>
          <w:sz w:val="28"/>
        </w:rPr>
        <w:t>уметь управлять собственным эмоциональным состоянием;</w:t>
      </w:r>
    </w:p>
    <w:p>
      <w:pPr>
        <w:numPr>
          <w:ilvl w:val="0"/>
          <w:numId w:val="5"/>
        </w:numPr>
        <w:spacing w:before="0" w:after="0" w:line="264"/>
        <w:jc w:val="both"/>
      </w:pPr>
      <w:r>
        <w:rPr>
          <w:rFonts w:ascii="Times New Roman" w:hAnsi="Times New Roman"/>
          <w:b w:val="false"/>
          <w:i w:val="false"/>
          <w:color w:val="000000"/>
          <w:sz w:val="28"/>
        </w:rPr>
        <w:t>сформированность навыка рефлексии, признание своего права на ошибку и такого же права другого человека с оценкой поступков литературных героев.</w:t>
      </w:r>
    </w:p>
    <w:p>
      <w:pPr>
        <w:spacing w:before="0" w:after="0" w:line="264"/>
        <w:ind w:left="120"/>
        <w:jc w:val="both"/>
      </w:pPr>
    </w:p>
    <w:p>
      <w:pPr>
        <w:spacing w:before="0" w:after="0" w:line="264"/>
        <w:ind w:left="120"/>
        <w:jc w:val="both"/>
      </w:pPr>
      <w:r>
        <w:rPr>
          <w:rFonts w:ascii="Times New Roman" w:hAnsi="Times New Roman"/>
          <w:b/>
          <w:i w:val="false"/>
          <w:color w:val="000000"/>
          <w:sz w:val="28"/>
        </w:rPr>
        <w:t>Трудового воспитания:</w:t>
      </w:r>
    </w:p>
    <w:p>
      <w:pPr>
        <w:numPr>
          <w:ilvl w:val="0"/>
          <w:numId w:val="6"/>
        </w:numPr>
        <w:spacing w:before="0" w:after="0" w:line="264"/>
        <w:jc w:val="both"/>
      </w:pPr>
      <w:r>
        <w:rPr>
          <w:rFonts w:ascii="Times New Roman" w:hAnsi="Times New Roman"/>
          <w:b w:val="false"/>
          <w:i w:val="false"/>
          <w:color w:val="000000"/>
          <w:sz w:val="28"/>
        </w:rPr>
        <w:t xml:space="preserve">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w:t>
      </w:r>
    </w:p>
    <w:p>
      <w:pPr>
        <w:numPr>
          <w:ilvl w:val="0"/>
          <w:numId w:val="6"/>
        </w:numPr>
        <w:spacing w:before="0" w:after="0" w:line="264"/>
        <w:jc w:val="both"/>
      </w:pPr>
      <w:r>
        <w:rPr>
          <w:rFonts w:ascii="Times New Roman" w:hAnsi="Times New Roman"/>
          <w:b w:val="false"/>
          <w:i w:val="false"/>
          <w:color w:val="000000"/>
          <w:sz w:val="28"/>
        </w:rPr>
        <w:t xml:space="preserve">интерес к практическому изучению профессий и труда различного рода, в том числе на основе применения изучаемого предметного знания и знакомства с деятельностью героев на страницах литературных произведений; </w:t>
      </w:r>
    </w:p>
    <w:p>
      <w:pPr>
        <w:numPr>
          <w:ilvl w:val="0"/>
          <w:numId w:val="6"/>
        </w:numPr>
        <w:spacing w:before="0" w:after="0" w:line="264"/>
        <w:jc w:val="both"/>
      </w:pPr>
      <w:r>
        <w:rPr>
          <w:rFonts w:ascii="Times New Roman" w:hAnsi="Times New Roman"/>
          <w:b w:val="false"/>
          <w:i w:val="false"/>
          <w:color w:val="000000"/>
          <w:sz w:val="28"/>
        </w:rPr>
        <w:t xml:space="preserve">осознание важности обучения на протяжении всей жизни для успешной профессиональной деятельности и развитие необходимых умений для этого; </w:t>
      </w:r>
    </w:p>
    <w:p>
      <w:pPr>
        <w:numPr>
          <w:ilvl w:val="0"/>
          <w:numId w:val="6"/>
        </w:numPr>
        <w:spacing w:before="0" w:after="0" w:line="264"/>
        <w:jc w:val="both"/>
      </w:pPr>
      <w:r>
        <w:rPr>
          <w:rFonts w:ascii="Times New Roman" w:hAnsi="Times New Roman"/>
          <w:b w:val="false"/>
          <w:i w:val="false"/>
          <w:color w:val="000000"/>
          <w:sz w:val="28"/>
        </w:rPr>
        <w:t xml:space="preserve">готовность адаптироваться в профессиональной среде; </w:t>
      </w:r>
    </w:p>
    <w:p>
      <w:pPr>
        <w:numPr>
          <w:ilvl w:val="0"/>
          <w:numId w:val="6"/>
        </w:numPr>
        <w:spacing w:before="0" w:after="0" w:line="264"/>
        <w:jc w:val="both"/>
      </w:pPr>
      <w:r>
        <w:rPr>
          <w:rFonts w:ascii="Times New Roman" w:hAnsi="Times New Roman"/>
          <w:b w:val="false"/>
          <w:i w:val="false"/>
          <w:color w:val="000000"/>
          <w:sz w:val="28"/>
        </w:rPr>
        <w:t xml:space="preserve">уважение к труду и результатам трудовой деятельности, в том числе при изучении произведений русского фольклора и литературы; </w:t>
      </w:r>
    </w:p>
    <w:p>
      <w:pPr>
        <w:numPr>
          <w:ilvl w:val="0"/>
          <w:numId w:val="6"/>
        </w:numPr>
        <w:spacing w:before="0" w:after="0" w:line="264"/>
        <w:jc w:val="both"/>
      </w:pPr>
      <w:r>
        <w:rPr>
          <w:rFonts w:ascii="Times New Roman" w:hAnsi="Times New Roman"/>
          <w:b w:val="false"/>
          <w:i w:val="false"/>
          <w:color w:val="000000"/>
          <w:sz w:val="28"/>
        </w:rPr>
        <w:t>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pPr>
        <w:spacing w:before="0" w:after="0" w:line="264"/>
        <w:ind w:left="120"/>
        <w:jc w:val="both"/>
      </w:pPr>
    </w:p>
    <w:p>
      <w:pPr>
        <w:spacing w:before="0" w:after="0" w:line="264"/>
        <w:ind w:left="120"/>
        <w:jc w:val="both"/>
      </w:pPr>
      <w:r>
        <w:rPr>
          <w:rFonts w:ascii="Times New Roman" w:hAnsi="Times New Roman"/>
          <w:b/>
          <w:i w:val="false"/>
          <w:color w:val="000000"/>
          <w:sz w:val="28"/>
        </w:rPr>
        <w:t>Экологического воспитания:</w:t>
      </w:r>
    </w:p>
    <w:p>
      <w:pPr>
        <w:numPr>
          <w:ilvl w:val="0"/>
          <w:numId w:val="7"/>
        </w:numPr>
        <w:spacing w:before="0" w:after="0" w:line="264"/>
        <w:jc w:val="both"/>
      </w:pPr>
      <w:r>
        <w:rPr>
          <w:rFonts w:ascii="Times New Roman" w:hAnsi="Times New Roman"/>
          <w:b w:val="false"/>
          <w:i w:val="false"/>
          <w:color w:val="000000"/>
          <w:sz w:val="28"/>
        </w:rPr>
        <w:t xml:space="preserve">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w:t>
      </w:r>
    </w:p>
    <w:p>
      <w:pPr>
        <w:numPr>
          <w:ilvl w:val="0"/>
          <w:numId w:val="7"/>
        </w:numPr>
        <w:spacing w:before="0" w:after="0" w:line="264"/>
        <w:jc w:val="both"/>
      </w:pPr>
      <w:r>
        <w:rPr>
          <w:rFonts w:ascii="Times New Roman" w:hAnsi="Times New Roman"/>
          <w:b w:val="false"/>
          <w:i w:val="false"/>
          <w:color w:val="000000"/>
          <w:sz w:val="28"/>
        </w:rPr>
        <w:t xml:space="preserve">повышение уровня экологической культуры, осознание глобального характера экологических проблем и путей их решения; </w:t>
      </w:r>
    </w:p>
    <w:p>
      <w:pPr>
        <w:numPr>
          <w:ilvl w:val="0"/>
          <w:numId w:val="7"/>
        </w:numPr>
        <w:spacing w:before="0" w:after="0" w:line="264"/>
        <w:jc w:val="both"/>
      </w:pPr>
      <w:r>
        <w:rPr>
          <w:rFonts w:ascii="Times New Roman" w:hAnsi="Times New Roman"/>
          <w:b w:val="false"/>
          <w:i w:val="false"/>
          <w:color w:val="000000"/>
          <w:sz w:val="28"/>
        </w:rPr>
        <w:t xml:space="preserve">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w:t>
      </w:r>
    </w:p>
    <w:p>
      <w:pPr>
        <w:numPr>
          <w:ilvl w:val="0"/>
          <w:numId w:val="7"/>
        </w:numPr>
        <w:spacing w:before="0" w:after="0" w:line="264"/>
        <w:jc w:val="both"/>
      </w:pPr>
      <w:r>
        <w:rPr>
          <w:rFonts w:ascii="Times New Roman" w:hAnsi="Times New Roman"/>
          <w:b w:val="false"/>
          <w:i w:val="false"/>
          <w:color w:val="000000"/>
          <w:sz w:val="28"/>
        </w:rPr>
        <w:t xml:space="preserve">осознание своей роли как гражданина и потребителя в условиях взаимосвязи природной, технологической и социальной сред; </w:t>
      </w:r>
    </w:p>
    <w:p>
      <w:pPr>
        <w:numPr>
          <w:ilvl w:val="0"/>
          <w:numId w:val="7"/>
        </w:numPr>
        <w:spacing w:before="0" w:after="0" w:line="264"/>
        <w:jc w:val="both"/>
      </w:pPr>
      <w:r>
        <w:rPr>
          <w:rFonts w:ascii="Times New Roman" w:hAnsi="Times New Roman"/>
          <w:b w:val="false"/>
          <w:i w:val="false"/>
          <w:color w:val="000000"/>
          <w:sz w:val="28"/>
        </w:rPr>
        <w:t>готовность к участию в практической деятельности экологической направленности.</w:t>
      </w:r>
    </w:p>
    <w:p>
      <w:pPr>
        <w:spacing w:before="0" w:after="0" w:line="264"/>
        <w:ind w:left="120"/>
        <w:jc w:val="both"/>
      </w:pPr>
    </w:p>
    <w:p>
      <w:pPr>
        <w:spacing w:before="0" w:after="0" w:line="264"/>
        <w:ind w:left="120"/>
        <w:jc w:val="both"/>
      </w:pPr>
      <w:r>
        <w:rPr>
          <w:rFonts w:ascii="Times New Roman" w:hAnsi="Times New Roman"/>
          <w:b/>
          <w:i w:val="false"/>
          <w:color w:val="000000"/>
          <w:sz w:val="28"/>
        </w:rPr>
        <w:t>Ценности научного познания:</w:t>
      </w:r>
    </w:p>
    <w:p>
      <w:pPr>
        <w:numPr>
          <w:ilvl w:val="0"/>
          <w:numId w:val="8"/>
        </w:numPr>
        <w:spacing w:before="0" w:after="0" w:line="264"/>
        <w:jc w:val="both"/>
      </w:pPr>
      <w:r>
        <w:rPr>
          <w:rFonts w:ascii="Times New Roman" w:hAnsi="Times New Roman"/>
          <w:b w:val="false"/>
          <w:i w:val="false"/>
          <w:color w:val="000000"/>
          <w:sz w:val="28"/>
        </w:rPr>
        <w:t xml:space="preserve">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с опорой на изученные и самостоятельно прочитанные литературные произведения; </w:t>
      </w:r>
    </w:p>
    <w:p>
      <w:pPr>
        <w:numPr>
          <w:ilvl w:val="0"/>
          <w:numId w:val="8"/>
        </w:numPr>
        <w:spacing w:before="0" w:after="0" w:line="264"/>
        <w:jc w:val="both"/>
      </w:pPr>
      <w:r>
        <w:rPr>
          <w:rFonts w:ascii="Times New Roman" w:hAnsi="Times New Roman"/>
          <w:b w:val="false"/>
          <w:i w:val="false"/>
          <w:color w:val="000000"/>
          <w:sz w:val="28"/>
        </w:rPr>
        <w:t xml:space="preserve">овладение языковой и читательской культурой как средством познания мира; </w:t>
      </w:r>
    </w:p>
    <w:p>
      <w:pPr>
        <w:numPr>
          <w:ilvl w:val="0"/>
          <w:numId w:val="8"/>
        </w:numPr>
        <w:spacing w:before="0" w:after="0" w:line="264"/>
        <w:jc w:val="both"/>
      </w:pPr>
      <w:r>
        <w:rPr>
          <w:rFonts w:ascii="Times New Roman" w:hAnsi="Times New Roman"/>
          <w:b w:val="false"/>
          <w:i w:val="false"/>
          <w:color w:val="000000"/>
          <w:sz w:val="28"/>
        </w:rPr>
        <w:t xml:space="preserve">овладение основными навыками исследовательской деятельности с учётом специфики школьного литературного образования; </w:t>
      </w:r>
    </w:p>
    <w:p>
      <w:pPr>
        <w:numPr>
          <w:ilvl w:val="0"/>
          <w:numId w:val="8"/>
        </w:numPr>
        <w:spacing w:before="0" w:after="0" w:line="264"/>
        <w:jc w:val="both"/>
      </w:pPr>
      <w:r>
        <w:rPr>
          <w:rFonts w:ascii="Times New Roman" w:hAnsi="Times New Roman"/>
          <w:b w:val="false"/>
          <w:i w:val="false"/>
          <w:color w:val="000000"/>
          <w:sz w:val="28"/>
        </w:rPr>
        <w:t>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pPr>
        <w:spacing w:before="0" w:after="0" w:line="264"/>
        <w:ind w:left="120"/>
        <w:jc w:val="both"/>
      </w:pPr>
    </w:p>
    <w:p>
      <w:pPr>
        <w:spacing w:before="0" w:after="0" w:line="264"/>
        <w:ind w:left="120"/>
        <w:jc w:val="both"/>
      </w:pPr>
      <w:r>
        <w:rPr>
          <w:rFonts w:ascii="Times New Roman" w:hAnsi="Times New Roman"/>
          <w:b/>
          <w:i w:val="false"/>
          <w:color w:val="000000"/>
          <w:sz w:val="28"/>
        </w:rPr>
        <w:t>Личностные результаты, обеспечивающие адаптацию обучающегося к изменяющимся условиям социальной и природной среды:</w:t>
      </w:r>
    </w:p>
    <w:p>
      <w:pPr>
        <w:numPr>
          <w:ilvl w:val="0"/>
          <w:numId w:val="9"/>
        </w:numPr>
        <w:spacing w:before="0" w:after="0" w:line="264"/>
        <w:jc w:val="both"/>
      </w:pPr>
      <w:r>
        <w:rPr>
          <w:rFonts w:ascii="Times New Roman" w:hAnsi="Times New Roman"/>
          <w:b w:val="false"/>
          <w:i w:val="false"/>
          <w:color w:val="000000"/>
          <w:sz w:val="28"/>
        </w:rPr>
        <w:t xml:space="preserve">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 </w:t>
      </w:r>
    </w:p>
    <w:p>
      <w:pPr>
        <w:numPr>
          <w:ilvl w:val="0"/>
          <w:numId w:val="9"/>
        </w:numPr>
        <w:spacing w:before="0" w:after="0" w:line="264"/>
        <w:jc w:val="both"/>
      </w:pPr>
      <w:r>
        <w:rPr>
          <w:rFonts w:ascii="Times New Roman" w:hAnsi="Times New Roman"/>
          <w:b w:val="false"/>
          <w:i w:val="false"/>
          <w:color w:val="000000"/>
          <w:sz w:val="28"/>
        </w:rPr>
        <w:t>изучение и оценка социальных ролей персонажей литературных произведений;</w:t>
      </w:r>
    </w:p>
    <w:p>
      <w:pPr>
        <w:numPr>
          <w:ilvl w:val="0"/>
          <w:numId w:val="9"/>
        </w:numPr>
        <w:spacing w:before="0" w:after="0" w:line="264"/>
        <w:jc w:val="both"/>
      </w:pPr>
      <w:r>
        <w:rPr>
          <w:rFonts w:ascii="Times New Roman" w:hAnsi="Times New Roman"/>
          <w:b w:val="false"/>
          <w:i w:val="false"/>
          <w:color w:val="000000"/>
          <w:sz w:val="28"/>
        </w:rPr>
        <w:t xml:space="preserve">потребность во взаимодействии в условиях неопределённости, открытость опыту и знаниям других; </w:t>
      </w:r>
    </w:p>
    <w:p>
      <w:pPr>
        <w:numPr>
          <w:ilvl w:val="0"/>
          <w:numId w:val="9"/>
        </w:numPr>
        <w:spacing w:before="0" w:after="0" w:line="264"/>
        <w:jc w:val="both"/>
      </w:pPr>
      <w:r>
        <w:rPr>
          <w:rFonts w:ascii="Times New Roman" w:hAnsi="Times New Roman"/>
          <w:b w:val="false"/>
          <w:i w:val="false"/>
          <w:color w:val="000000"/>
          <w:sz w:val="28"/>
        </w:rPr>
        <w:t xml:space="preserve">в действии в условиях неопределенности, повышение уровня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 </w:t>
      </w:r>
    </w:p>
    <w:p>
      <w:pPr>
        <w:numPr>
          <w:ilvl w:val="0"/>
          <w:numId w:val="9"/>
        </w:numPr>
        <w:spacing w:before="0" w:after="0" w:line="264"/>
        <w:jc w:val="both"/>
      </w:pPr>
      <w:r>
        <w:rPr>
          <w:rFonts w:ascii="Times New Roman" w:hAnsi="Times New Roman"/>
          <w:b w:val="false"/>
          <w:i w:val="false"/>
          <w:color w:val="000000"/>
          <w:sz w:val="28"/>
        </w:rPr>
        <w:t xml:space="preserve">в выявлении и связывании образов, необходимость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 </w:t>
      </w:r>
    </w:p>
    <w:p>
      <w:pPr>
        <w:numPr>
          <w:ilvl w:val="0"/>
          <w:numId w:val="9"/>
        </w:numPr>
        <w:spacing w:before="0" w:after="0" w:line="264"/>
        <w:jc w:val="both"/>
      </w:pPr>
      <w:r>
        <w:rPr>
          <w:rFonts w:ascii="Times New Roman" w:hAnsi="Times New Roman"/>
          <w:b w:val="false"/>
          <w:i w:val="false"/>
          <w:color w:val="000000"/>
          <w:sz w:val="28"/>
        </w:rPr>
        <w:t xml:space="preserve">умение оперировать основными понятиями, терминами и представлениями в области концепции устойчивого развития; </w:t>
      </w:r>
    </w:p>
    <w:p>
      <w:pPr>
        <w:numPr>
          <w:ilvl w:val="0"/>
          <w:numId w:val="9"/>
        </w:numPr>
        <w:spacing w:before="0" w:after="0" w:line="264"/>
        <w:jc w:val="both"/>
      </w:pPr>
      <w:r>
        <w:rPr>
          <w:rFonts w:ascii="Times New Roman" w:hAnsi="Times New Roman"/>
          <w:b w:val="false"/>
          <w:i w:val="false"/>
          <w:color w:val="000000"/>
          <w:sz w:val="28"/>
        </w:rPr>
        <w:t xml:space="preserve">анализировать и выявлять взаимосвязи природы, общества и экономики; </w:t>
      </w:r>
    </w:p>
    <w:p>
      <w:pPr>
        <w:numPr>
          <w:ilvl w:val="0"/>
          <w:numId w:val="9"/>
        </w:numPr>
        <w:spacing w:before="0" w:after="0" w:line="264"/>
        <w:jc w:val="both"/>
      </w:pPr>
      <w:r>
        <w:rPr>
          <w:rFonts w:ascii="Times New Roman" w:hAnsi="Times New Roman"/>
          <w:b w:val="false"/>
          <w:i w:val="false"/>
          <w:color w:val="000000"/>
          <w:sz w:val="28"/>
        </w:rPr>
        <w:t>оценивать свои действия с учётом влияния на окружающую среду, достижений целей и преодоления вызовов, возможных глобальных последствий;</w:t>
      </w:r>
    </w:p>
    <w:p>
      <w:pPr>
        <w:numPr>
          <w:ilvl w:val="0"/>
          <w:numId w:val="9"/>
        </w:numPr>
        <w:spacing w:before="0" w:after="0" w:line="264"/>
        <w:jc w:val="both"/>
      </w:pPr>
      <w:r>
        <w:rPr>
          <w:rFonts w:ascii="Times New Roman" w:hAnsi="Times New Roman"/>
          <w:b w:val="false"/>
          <w:i w:val="false"/>
          <w:color w:val="000000"/>
          <w:sz w:val="28"/>
        </w:rPr>
        <w:t xml:space="preserve">способность осознавать стрессовую ситуацию, оценивать происходящие изменения и их последствия, опираясь на жизненный и читательский опыт; </w:t>
      </w:r>
    </w:p>
    <w:p>
      <w:pPr>
        <w:numPr>
          <w:ilvl w:val="0"/>
          <w:numId w:val="9"/>
        </w:numPr>
        <w:spacing w:before="0" w:after="0" w:line="264"/>
        <w:jc w:val="both"/>
      </w:pPr>
      <w:r>
        <w:rPr>
          <w:rFonts w:ascii="Times New Roman" w:hAnsi="Times New Roman"/>
          <w:b w:val="false"/>
          <w:i w:val="false"/>
          <w:color w:val="000000"/>
          <w:sz w:val="28"/>
        </w:rPr>
        <w:t xml:space="preserve">воспринимать стрессовую ситуацию как вызов, требующий контрмер; </w:t>
      </w:r>
    </w:p>
    <w:p>
      <w:pPr>
        <w:numPr>
          <w:ilvl w:val="0"/>
          <w:numId w:val="9"/>
        </w:numPr>
        <w:spacing w:before="0" w:after="0" w:line="264"/>
        <w:jc w:val="both"/>
      </w:pPr>
      <w:r>
        <w:rPr>
          <w:rFonts w:ascii="Times New Roman" w:hAnsi="Times New Roman"/>
          <w:b w:val="false"/>
          <w:i w:val="false"/>
          <w:color w:val="000000"/>
          <w:sz w:val="28"/>
        </w:rPr>
        <w:t xml:space="preserve">оценивать ситуацию стресса, корректировать принимаемые решения и действия; </w:t>
      </w:r>
    </w:p>
    <w:p>
      <w:pPr>
        <w:numPr>
          <w:ilvl w:val="0"/>
          <w:numId w:val="9"/>
        </w:numPr>
        <w:spacing w:before="0" w:after="0" w:line="264"/>
        <w:jc w:val="both"/>
      </w:pPr>
      <w:r>
        <w:rPr>
          <w:rFonts w:ascii="Times New Roman" w:hAnsi="Times New Roman"/>
          <w:b w:val="false"/>
          <w:i w:val="false"/>
          <w:color w:val="000000"/>
          <w:sz w:val="28"/>
        </w:rPr>
        <w:t xml:space="preserve">формулировать и оценивать риски и последствия, формировать опыт, уметь находить позитивное в произошедшей ситуации; </w:t>
      </w:r>
    </w:p>
    <w:p>
      <w:pPr>
        <w:numPr>
          <w:ilvl w:val="0"/>
          <w:numId w:val="9"/>
        </w:numPr>
        <w:spacing w:before="0" w:after="0" w:line="264"/>
        <w:jc w:val="both"/>
      </w:pPr>
      <w:r>
        <w:rPr>
          <w:rFonts w:ascii="Times New Roman" w:hAnsi="Times New Roman"/>
          <w:b w:val="false"/>
          <w:i w:val="false"/>
          <w:color w:val="000000"/>
          <w:sz w:val="28"/>
        </w:rPr>
        <w:t>быть готовым действовать в отсутствии гарантий успеха.</w:t>
      </w:r>
    </w:p>
    <w:p>
      <w:pPr>
        <w:spacing w:before="0" w:after="0" w:line="264"/>
        <w:ind w:left="120"/>
        <w:jc w:val="both"/>
      </w:pPr>
    </w:p>
    <w:p>
      <w:pPr>
        <w:spacing w:before="0" w:after="0" w:line="264"/>
        <w:ind w:left="120"/>
        <w:jc w:val="both"/>
      </w:pPr>
      <w:r>
        <w:rPr>
          <w:rFonts w:ascii="Times New Roman" w:hAnsi="Times New Roman"/>
          <w:b/>
          <w:i w:val="false"/>
          <w:color w:val="000000"/>
          <w:sz w:val="28"/>
        </w:rPr>
        <w:t>МЕТАПРЕДМЕТНЫЕ РЕЗУЛЬТАТЫ</w:t>
      </w:r>
    </w:p>
    <w:p>
      <w:pPr>
        <w:spacing w:before="0" w:after="0" w:line="264"/>
        <w:ind w:left="120"/>
        <w:jc w:val="both"/>
      </w:pPr>
    </w:p>
    <w:p>
      <w:pPr>
        <w:spacing w:before="0" w:after="0" w:line="264"/>
        <w:ind w:firstLine="600"/>
        <w:jc w:val="both"/>
      </w:pPr>
      <w:r>
        <w:rPr>
          <w:rFonts w:ascii="Times New Roman" w:hAnsi="Times New Roman"/>
          <w:b w:val="false"/>
          <w:i w:val="false"/>
          <w:color w:val="000000"/>
          <w:sz w:val="28"/>
        </w:rPr>
        <w:t>К концу обучения у обучающегося формируются следующие универсальные учебные действия.</w:t>
      </w:r>
    </w:p>
    <w:p>
      <w:pPr>
        <w:spacing w:before="0" w:after="0" w:line="264"/>
        <w:ind w:left="120"/>
        <w:jc w:val="both"/>
      </w:pPr>
    </w:p>
    <w:p>
      <w:pPr>
        <w:spacing w:before="0" w:after="0" w:line="264"/>
        <w:ind w:left="120"/>
        <w:jc w:val="both"/>
      </w:pPr>
      <w:r>
        <w:rPr>
          <w:rFonts w:ascii="Times New Roman" w:hAnsi="Times New Roman"/>
          <w:b/>
          <w:i w:val="false"/>
          <w:color w:val="000000"/>
          <w:sz w:val="28"/>
        </w:rPr>
        <w:t>Универсальные учебные познавательные действия:</w:t>
      </w:r>
    </w:p>
    <w:p>
      <w:pPr>
        <w:spacing w:before="0" w:after="0" w:line="264"/>
        <w:ind w:left="120"/>
        <w:jc w:val="both"/>
      </w:pPr>
    </w:p>
    <w:p>
      <w:pPr>
        <w:spacing w:before="0" w:after="0" w:line="264"/>
        <w:ind w:firstLine="600"/>
        <w:jc w:val="both"/>
      </w:pPr>
      <w:r>
        <w:rPr>
          <w:rFonts w:ascii="Times New Roman" w:hAnsi="Times New Roman"/>
          <w:b/>
          <w:i w:val="false"/>
          <w:color w:val="000000"/>
          <w:sz w:val="28"/>
        </w:rPr>
        <w:t>1) Базовые логические действия:</w:t>
      </w:r>
    </w:p>
    <w:p>
      <w:pPr>
        <w:numPr>
          <w:ilvl w:val="0"/>
          <w:numId w:val="10"/>
        </w:numPr>
        <w:spacing w:before="0" w:after="0" w:line="264"/>
        <w:jc w:val="both"/>
      </w:pPr>
      <w:r>
        <w:rPr>
          <w:rFonts w:ascii="Times New Roman" w:hAnsi="Times New Roman"/>
          <w:b w:val="false"/>
          <w:i w:val="false"/>
          <w:color w:val="000000"/>
          <w:sz w:val="28"/>
        </w:rPr>
        <w:t>выявлять и характеризовать существенные признаки объектов (художественных и учебных текстов, литературных героев и др.) и явлений (литературных направлений, этапов историко-литературного процесса);</w:t>
      </w:r>
    </w:p>
    <w:p>
      <w:pPr>
        <w:numPr>
          <w:ilvl w:val="0"/>
          <w:numId w:val="10"/>
        </w:numPr>
        <w:spacing w:before="0" w:after="0" w:line="264"/>
        <w:jc w:val="both"/>
      </w:pPr>
      <w:r>
        <w:rPr>
          <w:rFonts w:ascii="Times New Roman" w:hAnsi="Times New Roman"/>
          <w:b w:val="false"/>
          <w:i w:val="false"/>
          <w:color w:val="000000"/>
          <w:sz w:val="28"/>
        </w:rPr>
        <w:t>устанавливать существенный признак классификации и классифицировать литературные объекты по существенному признаку, устанавливать основания для их обобщения и сравнения, определять критерии проводимого анализа;</w:t>
      </w:r>
    </w:p>
    <w:p>
      <w:pPr>
        <w:numPr>
          <w:ilvl w:val="0"/>
          <w:numId w:val="10"/>
        </w:numPr>
        <w:spacing w:before="0" w:after="0" w:line="264"/>
        <w:jc w:val="both"/>
      </w:pPr>
      <w:r>
        <w:rPr>
          <w:rFonts w:ascii="Times New Roman" w:hAnsi="Times New Roman"/>
          <w:b w:val="false"/>
          <w:i w:val="false"/>
          <w:color w:val="000000"/>
          <w:sz w:val="28"/>
        </w:rPr>
        <w:t>с учётом предложенной задачи выявлять закономерности и противоречия в рассматриваемых литературных фактах и наблюдениях над текстом;</w:t>
      </w:r>
    </w:p>
    <w:p>
      <w:pPr>
        <w:numPr>
          <w:ilvl w:val="0"/>
          <w:numId w:val="10"/>
        </w:numPr>
        <w:spacing w:before="0" w:after="0" w:line="264"/>
        <w:jc w:val="both"/>
      </w:pPr>
      <w:r>
        <w:rPr>
          <w:rFonts w:ascii="Times New Roman" w:hAnsi="Times New Roman"/>
          <w:b w:val="false"/>
          <w:i w:val="false"/>
          <w:color w:val="000000"/>
          <w:sz w:val="28"/>
        </w:rPr>
        <w:t>предлагать критерии для выявления закономерностей и противоречий с учётом учебной задачи;</w:t>
      </w:r>
    </w:p>
    <w:p>
      <w:pPr>
        <w:numPr>
          <w:ilvl w:val="0"/>
          <w:numId w:val="10"/>
        </w:numPr>
        <w:spacing w:before="0" w:after="0" w:line="264"/>
        <w:jc w:val="both"/>
      </w:pPr>
      <w:r>
        <w:rPr>
          <w:rFonts w:ascii="Times New Roman" w:hAnsi="Times New Roman"/>
          <w:b w:val="false"/>
          <w:i w:val="false"/>
          <w:color w:val="000000"/>
          <w:sz w:val="28"/>
        </w:rPr>
        <w:t>выявлять дефициты информации, данных, необходимых для решения поставленной учебной задачи;</w:t>
      </w:r>
    </w:p>
    <w:p>
      <w:pPr>
        <w:numPr>
          <w:ilvl w:val="0"/>
          <w:numId w:val="10"/>
        </w:numPr>
        <w:spacing w:before="0" w:after="0" w:line="264"/>
        <w:jc w:val="both"/>
      </w:pPr>
      <w:r>
        <w:rPr>
          <w:rFonts w:ascii="Times New Roman" w:hAnsi="Times New Roman"/>
          <w:b w:val="false"/>
          <w:i w:val="false"/>
          <w:color w:val="000000"/>
          <w:sz w:val="28"/>
        </w:rPr>
        <w:t>выявлять причинно-следственные связи при изучении литературных явлений и процессов;</w:t>
      </w:r>
    </w:p>
    <w:p>
      <w:pPr>
        <w:numPr>
          <w:ilvl w:val="0"/>
          <w:numId w:val="10"/>
        </w:numPr>
        <w:spacing w:before="0" w:after="0" w:line="264"/>
        <w:jc w:val="both"/>
      </w:pPr>
      <w:r>
        <w:rPr>
          <w:rFonts w:ascii="Times New Roman" w:hAnsi="Times New Roman"/>
          <w:b w:val="false"/>
          <w:i w:val="false"/>
          <w:color w:val="000000"/>
          <w:sz w:val="28"/>
        </w:rPr>
        <w:t>делать выводы с использованием дедуктивных и индуктивных умозаключений, умозаключений по аналогии;</w:t>
      </w:r>
    </w:p>
    <w:p>
      <w:pPr>
        <w:numPr>
          <w:ilvl w:val="0"/>
          <w:numId w:val="10"/>
        </w:numPr>
        <w:spacing w:before="0" w:after="0" w:line="264"/>
        <w:jc w:val="both"/>
      </w:pPr>
      <w:r>
        <w:rPr>
          <w:rFonts w:ascii="Times New Roman" w:hAnsi="Times New Roman"/>
          <w:b w:val="false"/>
          <w:i w:val="false"/>
          <w:color w:val="000000"/>
          <w:sz w:val="28"/>
        </w:rPr>
        <w:t>формулировать гипотезы об их взаимосвязях;</w:t>
      </w:r>
    </w:p>
    <w:p>
      <w:pPr>
        <w:numPr>
          <w:ilvl w:val="0"/>
          <w:numId w:val="10"/>
        </w:numPr>
        <w:spacing w:before="0" w:after="0" w:line="264"/>
        <w:jc w:val="both"/>
      </w:pPr>
      <w:r>
        <w:rPr>
          <w:rFonts w:ascii="Times New Roman" w:hAnsi="Times New Roman"/>
          <w:b w:val="false"/>
          <w:i w:val="false"/>
          <w:color w:val="000000"/>
          <w:sz w:val="28"/>
        </w:rPr>
        <w:t>самостоятельно выбирать способ решения учебной задачи при работе с разными типами текстов (сравнивать несколько вариантов решения, выбирать наиболее подходящий с учётом самостоятельно выделенных критериев).</w:t>
      </w:r>
    </w:p>
    <w:p>
      <w:pPr>
        <w:spacing w:before="0" w:after="0" w:line="264"/>
        <w:ind w:firstLine="600"/>
        <w:jc w:val="both"/>
      </w:pPr>
      <w:r>
        <w:rPr>
          <w:rFonts w:ascii="Times New Roman" w:hAnsi="Times New Roman"/>
          <w:b/>
          <w:i w:val="false"/>
          <w:color w:val="000000"/>
          <w:sz w:val="28"/>
        </w:rPr>
        <w:t>2) Базовые исследовательские действия:</w:t>
      </w:r>
    </w:p>
    <w:p>
      <w:pPr>
        <w:numPr>
          <w:ilvl w:val="0"/>
          <w:numId w:val="11"/>
        </w:numPr>
        <w:spacing w:before="0" w:after="0" w:line="264"/>
        <w:jc w:val="both"/>
      </w:pPr>
      <w:r>
        <w:rPr>
          <w:rFonts w:ascii="Times New Roman" w:hAnsi="Times New Roman"/>
          <w:b w:val="false"/>
          <w:i w:val="false"/>
          <w:color w:val="000000"/>
          <w:sz w:val="28"/>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pPr>
        <w:numPr>
          <w:ilvl w:val="0"/>
          <w:numId w:val="11"/>
        </w:numPr>
        <w:spacing w:before="0" w:after="0" w:line="264"/>
        <w:jc w:val="both"/>
      </w:pPr>
      <w:r>
        <w:rPr>
          <w:rFonts w:ascii="Times New Roman" w:hAnsi="Times New Roman"/>
          <w:b w:val="false"/>
          <w:i w:val="false"/>
          <w:color w:val="000000"/>
          <w:sz w:val="28"/>
        </w:rPr>
        <w:t>использовать вопросы как исследовательский инструмент познания в литературном образовании;</w:t>
      </w:r>
    </w:p>
    <w:p>
      <w:pPr>
        <w:numPr>
          <w:ilvl w:val="0"/>
          <w:numId w:val="11"/>
        </w:numPr>
        <w:spacing w:before="0" w:after="0" w:line="264"/>
        <w:jc w:val="both"/>
      </w:pPr>
      <w:r>
        <w:rPr>
          <w:rFonts w:ascii="Times New Roman" w:hAnsi="Times New Roman"/>
          <w:b w:val="false"/>
          <w:i w:val="false"/>
          <w:color w:val="000000"/>
          <w:sz w:val="28"/>
        </w:rPr>
        <w:t>формировать гипотезу об истинности собственных суждений и суждений других, аргументировать свою позицию, мнение</w:t>
      </w:r>
    </w:p>
    <w:p>
      <w:pPr>
        <w:numPr>
          <w:ilvl w:val="0"/>
          <w:numId w:val="11"/>
        </w:numPr>
        <w:spacing w:before="0" w:after="0" w:line="264"/>
        <w:jc w:val="both"/>
      </w:pPr>
      <w:r>
        <w:rPr>
          <w:rFonts w:ascii="Times New Roman" w:hAnsi="Times New Roman"/>
          <w:b w:val="false"/>
          <w:i w:val="false"/>
          <w:color w:val="000000"/>
          <w:sz w:val="28"/>
        </w:rPr>
        <w:t>проводить по самостоятельно составленному плану небольшое исследование по установлению особенностей литературного объекта изучения, причинно-следственных связей и зависимостей объектов между собой;</w:t>
      </w:r>
    </w:p>
    <w:p>
      <w:pPr>
        <w:numPr>
          <w:ilvl w:val="0"/>
          <w:numId w:val="11"/>
        </w:numPr>
        <w:spacing w:before="0" w:after="0" w:line="264"/>
        <w:jc w:val="both"/>
      </w:pPr>
      <w:r>
        <w:rPr>
          <w:rFonts w:ascii="Times New Roman" w:hAnsi="Times New Roman"/>
          <w:b w:val="false"/>
          <w:i w:val="false"/>
          <w:color w:val="000000"/>
          <w:sz w:val="28"/>
        </w:rPr>
        <w:t>оценивать на применимость и достоверность информацию, полученную в ходе исследования (эксперимента);</w:t>
      </w:r>
    </w:p>
    <w:p>
      <w:pPr>
        <w:numPr>
          <w:ilvl w:val="0"/>
          <w:numId w:val="11"/>
        </w:numPr>
        <w:spacing w:before="0" w:after="0" w:line="264"/>
        <w:jc w:val="both"/>
      </w:pPr>
      <w:r>
        <w:rPr>
          <w:rFonts w:ascii="Times New Roman" w:hAnsi="Times New Roman"/>
          <w:b w:val="false"/>
          <w:i w:val="false"/>
          <w:color w:val="000000"/>
          <w:sz w:val="28"/>
        </w:rPr>
        <w:t>самостоятельно формулировать обобщения и выводы по результатам проведённого наблюдения, опыта, исследования;</w:t>
      </w:r>
    </w:p>
    <w:p>
      <w:pPr>
        <w:numPr>
          <w:ilvl w:val="0"/>
          <w:numId w:val="11"/>
        </w:numPr>
        <w:spacing w:before="0" w:after="0" w:line="264"/>
        <w:jc w:val="both"/>
      </w:pPr>
      <w:r>
        <w:rPr>
          <w:rFonts w:ascii="Times New Roman" w:hAnsi="Times New Roman"/>
          <w:b w:val="false"/>
          <w:i w:val="false"/>
          <w:color w:val="000000"/>
          <w:sz w:val="28"/>
        </w:rPr>
        <w:t>владеть инструментами оценки достоверности полученных выводов и обобщений;</w:t>
      </w:r>
    </w:p>
    <w:p>
      <w:pPr>
        <w:numPr>
          <w:ilvl w:val="0"/>
          <w:numId w:val="11"/>
        </w:numPr>
        <w:spacing w:before="0" w:after="0" w:line="264"/>
        <w:jc w:val="both"/>
      </w:pPr>
      <w:r>
        <w:rPr>
          <w:rFonts w:ascii="Times New Roman" w:hAnsi="Times New Roman"/>
          <w:b w:val="false"/>
          <w:i w:val="false"/>
          <w:color w:val="000000"/>
          <w:sz w:val="28"/>
        </w:rPr>
        <w:t>прогнозировать возможное дальнейшее развитие событий и их последствия в аналогичных или сходных ситуациях, а также выдвигать предположения об их развитии в новых условиях и контекстах, в том числе в литературных произведениях.</w:t>
      </w:r>
    </w:p>
    <w:p>
      <w:pPr>
        <w:spacing w:before="0" w:after="0" w:line="264"/>
        <w:ind w:firstLine="600"/>
        <w:jc w:val="both"/>
      </w:pPr>
      <w:r>
        <w:rPr>
          <w:rFonts w:ascii="Times New Roman" w:hAnsi="Times New Roman"/>
          <w:b/>
          <w:i w:val="false"/>
          <w:color w:val="000000"/>
          <w:sz w:val="28"/>
        </w:rPr>
        <w:t>3) Работа с информацией:</w:t>
      </w:r>
    </w:p>
    <w:p>
      <w:pPr>
        <w:numPr>
          <w:ilvl w:val="0"/>
          <w:numId w:val="12"/>
        </w:numPr>
        <w:spacing w:before="0" w:after="0" w:line="264"/>
        <w:jc w:val="both"/>
      </w:pPr>
      <w:r>
        <w:rPr>
          <w:rFonts w:ascii="Times New Roman" w:hAnsi="Times New Roman"/>
          <w:b w:val="false"/>
          <w:i w:val="false"/>
          <w:color w:val="000000"/>
          <w:sz w:val="28"/>
        </w:rPr>
        <w:t>применять различные методы, инструменты и запросы при поиске и отборе литературной и другой информации или данных из источников с учётом предложенной учебной задачи и заданных критериев;</w:t>
      </w:r>
    </w:p>
    <w:p>
      <w:pPr>
        <w:numPr>
          <w:ilvl w:val="0"/>
          <w:numId w:val="12"/>
        </w:numPr>
        <w:spacing w:before="0" w:after="0" w:line="264"/>
        <w:jc w:val="both"/>
      </w:pPr>
      <w:r>
        <w:rPr>
          <w:rFonts w:ascii="Times New Roman" w:hAnsi="Times New Roman"/>
          <w:b w:val="false"/>
          <w:i w:val="false"/>
          <w:color w:val="000000"/>
          <w:sz w:val="28"/>
        </w:rPr>
        <w:t>выбирать, анализировать, систематизировать и интерпретировать литературную и другую информацию различных видов и форм представления;</w:t>
      </w:r>
    </w:p>
    <w:p>
      <w:pPr>
        <w:numPr>
          <w:ilvl w:val="0"/>
          <w:numId w:val="12"/>
        </w:numPr>
        <w:spacing w:before="0" w:after="0" w:line="264"/>
        <w:jc w:val="both"/>
      </w:pPr>
      <w:r>
        <w:rPr>
          <w:rFonts w:ascii="Times New Roman" w:hAnsi="Times New Roman"/>
          <w:b w:val="false"/>
          <w:i w:val="false"/>
          <w:color w:val="000000"/>
          <w:sz w:val="28"/>
        </w:rPr>
        <w:t>находить сходные аргументы (подтверждающие или опровергающие одну и ту же идею, версию) в различных информационных источниках;</w:t>
      </w:r>
    </w:p>
    <w:p>
      <w:pPr>
        <w:numPr>
          <w:ilvl w:val="0"/>
          <w:numId w:val="12"/>
        </w:numPr>
        <w:spacing w:before="0" w:after="0" w:line="264"/>
        <w:jc w:val="both"/>
      </w:pPr>
      <w:r>
        <w:rPr>
          <w:rFonts w:ascii="Times New Roman" w:hAnsi="Times New Roman"/>
          <w:b w:val="false"/>
          <w:i w:val="false"/>
          <w:color w:val="000000"/>
          <w:sz w:val="28"/>
        </w:rPr>
        <w:t>самостоятельно выбирать оптимальную форму представления литературной и другой информации и иллюстрировать решаемые учебные задачи несложными схемами, диаграммами, иной графикой и их комбинациями;</w:t>
      </w:r>
    </w:p>
    <w:p>
      <w:pPr>
        <w:numPr>
          <w:ilvl w:val="0"/>
          <w:numId w:val="12"/>
        </w:numPr>
        <w:spacing w:before="0" w:after="0" w:line="264"/>
        <w:jc w:val="both"/>
      </w:pPr>
      <w:r>
        <w:rPr>
          <w:rFonts w:ascii="Times New Roman" w:hAnsi="Times New Roman"/>
          <w:b w:val="false"/>
          <w:i w:val="false"/>
          <w:color w:val="000000"/>
          <w:sz w:val="28"/>
        </w:rPr>
        <w:t>оценивать надёжность литературной и другой информации по критериям, предложенным учителем или сформулированным самостоятельно;</w:t>
      </w:r>
    </w:p>
    <w:p>
      <w:pPr>
        <w:numPr>
          <w:ilvl w:val="0"/>
          <w:numId w:val="12"/>
        </w:numPr>
        <w:spacing w:before="0" w:after="0" w:line="264"/>
        <w:jc w:val="both"/>
      </w:pPr>
      <w:r>
        <w:rPr>
          <w:rFonts w:ascii="Times New Roman" w:hAnsi="Times New Roman"/>
          <w:b w:val="false"/>
          <w:i w:val="false"/>
          <w:color w:val="000000"/>
          <w:sz w:val="28"/>
        </w:rPr>
        <w:t>эффективно запоминать и систематизировать эту информацию.</w:t>
      </w:r>
    </w:p>
    <w:p>
      <w:pPr>
        <w:spacing w:before="0" w:after="0" w:line="264"/>
        <w:ind w:firstLine="600"/>
        <w:jc w:val="both"/>
      </w:pPr>
      <w:r>
        <w:rPr>
          <w:rFonts w:ascii="Times New Roman" w:hAnsi="Times New Roman"/>
          <w:b/>
          <w:i w:val="false"/>
          <w:color w:val="000000"/>
          <w:sz w:val="28"/>
        </w:rPr>
        <w:t>Универсальные учебные коммуникативные действия:</w:t>
      </w:r>
    </w:p>
    <w:p>
      <w:pPr>
        <w:spacing w:before="0" w:after="0" w:line="264"/>
        <w:ind w:firstLine="600"/>
        <w:jc w:val="both"/>
      </w:pPr>
      <w:r>
        <w:rPr>
          <w:rFonts w:ascii="Times New Roman" w:hAnsi="Times New Roman"/>
          <w:b/>
          <w:i w:val="false"/>
          <w:color w:val="000000"/>
          <w:sz w:val="28"/>
        </w:rPr>
        <w:t>1) Общение:</w:t>
      </w:r>
    </w:p>
    <w:p>
      <w:pPr>
        <w:numPr>
          <w:ilvl w:val="0"/>
          <w:numId w:val="13"/>
        </w:numPr>
        <w:spacing w:before="0" w:after="0" w:line="264"/>
        <w:jc w:val="both"/>
      </w:pPr>
      <w:r>
        <w:rPr>
          <w:rFonts w:ascii="Times New Roman" w:hAnsi="Times New Roman"/>
          <w:b w:val="false"/>
          <w:i w:val="false"/>
          <w:color w:val="000000"/>
          <w:sz w:val="28"/>
        </w:rPr>
        <w:t>воспринимать и формулировать суждения, выражать эмоции в соответствии с условиями и целями общения;</w:t>
      </w:r>
    </w:p>
    <w:p>
      <w:pPr>
        <w:numPr>
          <w:ilvl w:val="0"/>
          <w:numId w:val="13"/>
        </w:numPr>
        <w:spacing w:before="0" w:after="0" w:line="264"/>
        <w:jc w:val="both"/>
      </w:pPr>
      <w:r>
        <w:rPr>
          <w:rFonts w:ascii="Times New Roman" w:hAnsi="Times New Roman"/>
          <w:b w:val="false"/>
          <w:i w:val="false"/>
          <w:color w:val="000000"/>
          <w:sz w:val="28"/>
        </w:rPr>
        <w:t>распознавать невербальные средства общения, понимать значение социальных знаков, знать и распознавать предпосылки конфликтных ситуаций, находя аналогии в литературных произведениях, и смягчать конфликты, вести переговоры;</w:t>
      </w:r>
    </w:p>
    <w:p>
      <w:pPr>
        <w:numPr>
          <w:ilvl w:val="0"/>
          <w:numId w:val="13"/>
        </w:numPr>
        <w:spacing w:before="0" w:after="0" w:line="264"/>
        <w:jc w:val="both"/>
      </w:pPr>
      <w:r>
        <w:rPr>
          <w:rFonts w:ascii="Times New Roman" w:hAnsi="Times New Roman"/>
          <w:b w:val="false"/>
          <w:i w:val="false"/>
          <w:color w:val="000000"/>
          <w:sz w:val="28"/>
        </w:rPr>
        <w:t>выражать себя (свою точку зрения) в устных и письменных текстах;</w:t>
      </w:r>
    </w:p>
    <w:p>
      <w:pPr>
        <w:numPr>
          <w:ilvl w:val="0"/>
          <w:numId w:val="13"/>
        </w:numPr>
        <w:spacing w:before="0" w:after="0" w:line="264"/>
        <w:jc w:val="both"/>
      </w:pPr>
      <w:r>
        <w:rPr>
          <w:rFonts w:ascii="Times New Roman" w:hAnsi="Times New Roman"/>
          <w:b w:val="false"/>
          <w:i w:val="false"/>
          <w:color w:val="000000"/>
          <w:sz w:val="28"/>
        </w:rPr>
        <w:t>понимать намерения других, проявлять уважительное отношение к собеседнику и корректно формулировать свои возражения;</w:t>
      </w:r>
    </w:p>
    <w:p>
      <w:pPr>
        <w:numPr>
          <w:ilvl w:val="0"/>
          <w:numId w:val="13"/>
        </w:numPr>
        <w:spacing w:before="0" w:after="0" w:line="264"/>
        <w:jc w:val="both"/>
      </w:pPr>
      <w:r>
        <w:rPr>
          <w:rFonts w:ascii="Times New Roman" w:hAnsi="Times New Roman"/>
          <w:b w:val="false"/>
          <w:i w:val="false"/>
          <w:color w:val="000000"/>
          <w:sz w:val="28"/>
        </w:rPr>
        <w:t>в ходе учебного диалога и/или дискуссии задавать вопросы по существу обсуждаемой темы и высказывать идеи, нацеленные на решение учебной задачи и поддержание благожелательности общения;</w:t>
      </w:r>
    </w:p>
    <w:p>
      <w:pPr>
        <w:numPr>
          <w:ilvl w:val="0"/>
          <w:numId w:val="13"/>
        </w:numPr>
        <w:spacing w:before="0" w:after="0" w:line="264"/>
        <w:jc w:val="both"/>
      </w:pPr>
      <w:r>
        <w:rPr>
          <w:rFonts w:ascii="Times New Roman" w:hAnsi="Times New Roman"/>
          <w:b w:val="false"/>
          <w:i w:val="false"/>
          <w:color w:val="000000"/>
          <w:sz w:val="28"/>
        </w:rPr>
        <w:t>сопоставлять свои суждения с суждениями других участников диалога, обнаруживать различие и сходство позиций;</w:t>
      </w:r>
    </w:p>
    <w:p>
      <w:pPr>
        <w:numPr>
          <w:ilvl w:val="0"/>
          <w:numId w:val="13"/>
        </w:numPr>
        <w:spacing w:before="0" w:after="0" w:line="264"/>
        <w:jc w:val="both"/>
      </w:pPr>
      <w:r>
        <w:rPr>
          <w:rFonts w:ascii="Times New Roman" w:hAnsi="Times New Roman"/>
          <w:b w:val="false"/>
          <w:i w:val="false"/>
          <w:color w:val="000000"/>
          <w:sz w:val="28"/>
        </w:rPr>
        <w:t>публично представлять результаты выполненного опыта (литературоведческого эксперимента, исследования, проекта);</w:t>
      </w:r>
    </w:p>
    <w:p>
      <w:pPr>
        <w:numPr>
          <w:ilvl w:val="0"/>
          <w:numId w:val="13"/>
        </w:numPr>
        <w:spacing w:before="0" w:after="0" w:line="264"/>
        <w:jc w:val="both"/>
      </w:pPr>
      <w:r>
        <w:rPr>
          <w:rFonts w:ascii="Times New Roman" w:hAnsi="Times New Roman"/>
          <w:b w:val="false"/>
          <w:i w:val="false"/>
          <w:color w:val="000000"/>
          <w:sz w:val="28"/>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pPr>
        <w:spacing w:before="0" w:after="0" w:line="264"/>
        <w:ind w:firstLine="600"/>
        <w:jc w:val="both"/>
      </w:pPr>
      <w:r>
        <w:rPr>
          <w:rFonts w:ascii="Times New Roman" w:hAnsi="Times New Roman"/>
          <w:b/>
          <w:i w:val="false"/>
          <w:color w:val="000000"/>
          <w:sz w:val="28"/>
        </w:rPr>
        <w:t>2) Совместная деятельность:</w:t>
      </w:r>
    </w:p>
    <w:p>
      <w:pPr>
        <w:numPr>
          <w:ilvl w:val="0"/>
          <w:numId w:val="14"/>
        </w:numPr>
        <w:spacing w:before="0" w:after="0" w:line="264"/>
        <w:jc w:val="both"/>
      </w:pPr>
      <w:r>
        <w:rPr>
          <w:rFonts w:ascii="Times New Roman" w:hAnsi="Times New Roman"/>
          <w:b w:val="false"/>
          <w:i w:val="false"/>
          <w:color w:val="000000"/>
          <w:sz w:val="28"/>
        </w:rPr>
        <w:t>использовать преимущества командной (парной, групповой, коллективной) и индивидуальной работы при решении конкретной проблемы на уроках литературы, обосновывать необходимость применения групповых форм взаимодействия при решении поставленной задачи;</w:t>
      </w:r>
    </w:p>
    <w:p>
      <w:pPr>
        <w:numPr>
          <w:ilvl w:val="0"/>
          <w:numId w:val="14"/>
        </w:numPr>
        <w:spacing w:before="0" w:after="0" w:line="264"/>
        <w:jc w:val="both"/>
      </w:pPr>
      <w:r>
        <w:rPr>
          <w:rFonts w:ascii="Times New Roman" w:hAnsi="Times New Roman"/>
          <w:b w:val="false"/>
          <w:i w:val="false"/>
          <w:color w:val="000000"/>
          <w:sz w:val="28"/>
        </w:rPr>
        <w:t>принимать цель совместной учебной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pPr>
        <w:numPr>
          <w:ilvl w:val="0"/>
          <w:numId w:val="14"/>
        </w:numPr>
        <w:spacing w:before="0" w:after="0" w:line="264"/>
        <w:jc w:val="both"/>
      </w:pPr>
      <w:r>
        <w:rPr>
          <w:rFonts w:ascii="Times New Roman" w:hAnsi="Times New Roman"/>
          <w:b w:val="false"/>
          <w:i w:val="false"/>
          <w:color w:val="000000"/>
          <w:sz w:val="28"/>
        </w:rPr>
        <w:t>уметь обобщать мнения нескольких людей;</w:t>
      </w:r>
    </w:p>
    <w:p>
      <w:pPr>
        <w:numPr>
          <w:ilvl w:val="0"/>
          <w:numId w:val="14"/>
        </w:numPr>
        <w:spacing w:before="0" w:after="0" w:line="264"/>
        <w:jc w:val="both"/>
      </w:pPr>
      <w:r>
        <w:rPr>
          <w:rFonts w:ascii="Times New Roman" w:hAnsi="Times New Roman"/>
          <w:b w:val="false"/>
          <w:i w:val="false"/>
          <w:color w:val="000000"/>
          <w:sz w:val="28"/>
        </w:rPr>
        <w:t>проявлять готовность руководить, выполнять поручения, подчиняться; планировать организацию совместной работы на уроке литературы и во внеурочной учебной деятельности,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pPr>
        <w:numPr>
          <w:ilvl w:val="0"/>
          <w:numId w:val="14"/>
        </w:numPr>
        <w:spacing w:before="0" w:after="0" w:line="264"/>
        <w:jc w:val="both"/>
      </w:pPr>
      <w:r>
        <w:rPr>
          <w:rFonts w:ascii="Times New Roman" w:hAnsi="Times New Roman"/>
          <w:b w:val="false"/>
          <w:i w:val="false"/>
          <w:color w:val="000000"/>
          <w:sz w:val="28"/>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pPr>
        <w:numPr>
          <w:ilvl w:val="0"/>
          <w:numId w:val="14"/>
        </w:numPr>
        <w:spacing w:before="0" w:after="0" w:line="264"/>
        <w:jc w:val="both"/>
      </w:pPr>
      <w:r>
        <w:rPr>
          <w:rFonts w:ascii="Times New Roman" w:hAnsi="Times New Roman"/>
          <w:b w:val="false"/>
          <w:i w:val="false"/>
          <w:color w:val="000000"/>
          <w:sz w:val="28"/>
        </w:rPr>
        <w:t>оценивать качество своего вклада в общий результат по критериям, сформулированным понимать намерения других, проявлять уважительное отношение к собеседнику и корректно формулировать свои возражения;</w:t>
      </w:r>
    </w:p>
    <w:p>
      <w:pPr>
        <w:numPr>
          <w:ilvl w:val="0"/>
          <w:numId w:val="14"/>
        </w:numPr>
        <w:spacing w:before="0" w:after="0" w:line="264"/>
        <w:jc w:val="both"/>
      </w:pPr>
      <w:r>
        <w:rPr>
          <w:rFonts w:ascii="Times New Roman" w:hAnsi="Times New Roman"/>
          <w:b w:val="false"/>
          <w:i w:val="false"/>
          <w:color w:val="000000"/>
          <w:sz w:val="28"/>
        </w:rPr>
        <w:t>в ходе учебного диалога и/или дискуссии задавать вопросы по существу обсуждаемой темы и высказывать идеи, нацеленные на решение учебной задачи и поддержание благожелательности общения;</w:t>
      </w:r>
    </w:p>
    <w:p>
      <w:pPr>
        <w:numPr>
          <w:ilvl w:val="0"/>
          <w:numId w:val="14"/>
        </w:numPr>
        <w:spacing w:before="0" w:after="0" w:line="264"/>
        <w:jc w:val="both"/>
      </w:pPr>
      <w:r>
        <w:rPr>
          <w:rFonts w:ascii="Times New Roman" w:hAnsi="Times New Roman"/>
          <w:b w:val="false"/>
          <w:i w:val="false"/>
          <w:color w:val="000000"/>
          <w:sz w:val="28"/>
        </w:rPr>
        <w:t>сопоставлять свои суждения с суждениями других участников диалога, обнаруживать различие и сходство позиций;</w:t>
      </w:r>
    </w:p>
    <w:p>
      <w:pPr>
        <w:numPr>
          <w:ilvl w:val="0"/>
          <w:numId w:val="14"/>
        </w:numPr>
        <w:spacing w:before="0" w:after="0" w:line="264"/>
        <w:jc w:val="both"/>
      </w:pPr>
      <w:r>
        <w:rPr>
          <w:rFonts w:ascii="Times New Roman" w:hAnsi="Times New Roman"/>
          <w:b w:val="false"/>
          <w:i w:val="false"/>
          <w:color w:val="000000"/>
          <w:sz w:val="28"/>
        </w:rPr>
        <w:t xml:space="preserve">публично представлять результаты выполненного опыта (литературоведческого эксперимента, исследования, проекта); </w:t>
      </w:r>
    </w:p>
    <w:p>
      <w:pPr>
        <w:numPr>
          <w:ilvl w:val="0"/>
          <w:numId w:val="14"/>
        </w:numPr>
        <w:spacing w:before="0" w:after="0" w:line="264"/>
        <w:jc w:val="both"/>
      </w:pPr>
      <w:r>
        <w:rPr>
          <w:rFonts w:ascii="Times New Roman" w:hAnsi="Times New Roman"/>
          <w:b w:val="false"/>
          <w:i w:val="false"/>
          <w:color w:val="000000"/>
          <w:sz w:val="28"/>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pPr>
        <w:numPr>
          <w:ilvl w:val="0"/>
          <w:numId w:val="14"/>
        </w:numPr>
        <w:spacing w:before="0" w:after="0" w:line="264"/>
        <w:jc w:val="both"/>
      </w:pPr>
      <w:r>
        <w:rPr>
          <w:rFonts w:ascii="Times New Roman" w:hAnsi="Times New Roman"/>
          <w:b w:val="false"/>
          <w:i w:val="false"/>
          <w:color w:val="000000"/>
          <w:sz w:val="28"/>
        </w:rPr>
        <w:t>участниками взаимодействия на литературных занятиях;</w:t>
      </w:r>
    </w:p>
    <w:p>
      <w:pPr>
        <w:numPr>
          <w:ilvl w:val="0"/>
          <w:numId w:val="14"/>
        </w:numPr>
        <w:spacing w:before="0" w:after="0" w:line="264"/>
        <w:jc w:val="both"/>
      </w:pPr>
      <w:r>
        <w:rPr>
          <w:rFonts w:ascii="Times New Roman" w:hAnsi="Times New Roman"/>
          <w:b w:val="false"/>
          <w:i w:val="false"/>
          <w:color w:val="000000"/>
          <w:sz w:val="28"/>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pPr>
        <w:spacing w:before="0" w:after="0" w:line="264"/>
        <w:ind w:left="120"/>
        <w:jc w:val="both"/>
      </w:pPr>
      <w:r>
        <w:rPr>
          <w:rFonts w:ascii="Times New Roman" w:hAnsi="Times New Roman"/>
          <w:b/>
          <w:i w:val="false"/>
          <w:color w:val="000000"/>
          <w:sz w:val="28"/>
        </w:rPr>
        <w:t>Универсальные учебные регулятивные действия:</w:t>
      </w:r>
    </w:p>
    <w:p>
      <w:pPr>
        <w:spacing w:before="0" w:after="0" w:line="264"/>
        <w:ind w:firstLine="600"/>
        <w:jc w:val="both"/>
      </w:pPr>
      <w:r>
        <w:rPr>
          <w:rFonts w:ascii="Times New Roman" w:hAnsi="Times New Roman"/>
          <w:b/>
          <w:i w:val="false"/>
          <w:color w:val="000000"/>
          <w:sz w:val="28"/>
        </w:rPr>
        <w:t>1) Самоорганизация:</w:t>
      </w:r>
    </w:p>
    <w:p>
      <w:pPr>
        <w:numPr>
          <w:ilvl w:val="0"/>
          <w:numId w:val="15"/>
        </w:numPr>
        <w:spacing w:before="0" w:after="0" w:line="264"/>
        <w:jc w:val="both"/>
      </w:pPr>
      <w:r>
        <w:rPr>
          <w:rFonts w:ascii="Times New Roman" w:hAnsi="Times New Roman"/>
          <w:b w:val="false"/>
          <w:i w:val="false"/>
          <w:color w:val="000000"/>
          <w:sz w:val="28"/>
        </w:rPr>
        <w:t>выявлять проблемы для решения в учебных и жизненных ситуациях, анализируя ситуации, изображённые в художественной литературе;</w:t>
      </w:r>
    </w:p>
    <w:p>
      <w:pPr>
        <w:numPr>
          <w:ilvl w:val="0"/>
          <w:numId w:val="15"/>
        </w:numPr>
        <w:spacing w:before="0" w:after="0" w:line="264"/>
        <w:jc w:val="both"/>
      </w:pPr>
      <w:r>
        <w:rPr>
          <w:rFonts w:ascii="Times New Roman" w:hAnsi="Times New Roman"/>
          <w:b w:val="false"/>
          <w:i w:val="false"/>
          <w:color w:val="000000"/>
          <w:sz w:val="28"/>
        </w:rPr>
        <w:t>ориентироваться в различных подходах принятия решений (индивидуальное, принятие решения в группе, принятие решений группой);</w:t>
      </w:r>
    </w:p>
    <w:p>
      <w:pPr>
        <w:numPr>
          <w:ilvl w:val="0"/>
          <w:numId w:val="15"/>
        </w:numPr>
        <w:spacing w:before="0" w:after="0" w:line="264"/>
        <w:jc w:val="both"/>
      </w:pPr>
      <w:r>
        <w:rPr>
          <w:rFonts w:ascii="Times New Roman" w:hAnsi="Times New Roman"/>
          <w:b w:val="false"/>
          <w:i w:val="false"/>
          <w:color w:val="000000"/>
          <w:sz w:val="28"/>
        </w:rPr>
        <w:t>самостоятельно составлять алгоритм решения учебной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pPr>
        <w:numPr>
          <w:ilvl w:val="0"/>
          <w:numId w:val="15"/>
        </w:numPr>
        <w:spacing w:before="0" w:after="0" w:line="264"/>
        <w:jc w:val="both"/>
      </w:pPr>
      <w:r>
        <w:rPr>
          <w:rFonts w:ascii="Times New Roman" w:hAnsi="Times New Roman"/>
          <w:b w:val="false"/>
          <w:i w:val="false"/>
          <w:color w:val="000000"/>
          <w:sz w:val="28"/>
        </w:rPr>
        <w:t>составлять план действий (план реализации намеченного алгоритма решения) и корректировать предложенный алгоритм с учётом получения новых знаний об изучаемом литературном объекте;</w:t>
      </w:r>
    </w:p>
    <w:p>
      <w:pPr>
        <w:numPr>
          <w:ilvl w:val="0"/>
          <w:numId w:val="15"/>
        </w:numPr>
        <w:spacing w:before="0" w:after="0" w:line="264"/>
        <w:jc w:val="both"/>
      </w:pPr>
      <w:r>
        <w:rPr>
          <w:rFonts w:ascii="Times New Roman" w:hAnsi="Times New Roman"/>
          <w:b w:val="false"/>
          <w:i w:val="false"/>
          <w:color w:val="000000"/>
          <w:sz w:val="28"/>
        </w:rPr>
        <w:t>делать выбор и брать ответственность за решение.</w:t>
      </w:r>
    </w:p>
    <w:p>
      <w:pPr>
        <w:spacing w:before="0" w:after="0" w:line="264"/>
        <w:ind w:firstLine="600"/>
        <w:jc w:val="both"/>
      </w:pPr>
      <w:r>
        <w:rPr>
          <w:rFonts w:ascii="Times New Roman" w:hAnsi="Times New Roman"/>
          <w:b/>
          <w:i w:val="false"/>
          <w:color w:val="000000"/>
          <w:sz w:val="28"/>
        </w:rPr>
        <w:t>2) Самоконтроль:</w:t>
      </w:r>
    </w:p>
    <w:p>
      <w:pPr>
        <w:numPr>
          <w:ilvl w:val="0"/>
          <w:numId w:val="16"/>
        </w:numPr>
        <w:spacing w:before="0" w:after="0" w:line="264"/>
        <w:jc w:val="both"/>
      </w:pPr>
      <w:r>
        <w:rPr>
          <w:rFonts w:ascii="Times New Roman" w:hAnsi="Times New Roman"/>
          <w:b w:val="false"/>
          <w:i w:val="false"/>
          <w:color w:val="000000"/>
          <w:sz w:val="28"/>
        </w:rPr>
        <w:t>владеть способами самоконтроля, самомотивации и рефлексии в школьном литературном образовании; давать адекватную оценку учебной ситуации и предлагать план её изменения;</w:t>
      </w:r>
    </w:p>
    <w:p>
      <w:pPr>
        <w:numPr>
          <w:ilvl w:val="0"/>
          <w:numId w:val="16"/>
        </w:numPr>
        <w:spacing w:before="0" w:after="0" w:line="264"/>
        <w:jc w:val="both"/>
      </w:pPr>
      <w:r>
        <w:rPr>
          <w:rFonts w:ascii="Times New Roman" w:hAnsi="Times New Roman"/>
          <w:b w:val="false"/>
          <w:i w:val="false"/>
          <w:color w:val="000000"/>
          <w:sz w:val="28"/>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pPr>
        <w:numPr>
          <w:ilvl w:val="0"/>
          <w:numId w:val="16"/>
        </w:numPr>
        <w:spacing w:before="0" w:after="0" w:line="264"/>
        <w:jc w:val="both"/>
      </w:pPr>
      <w:r>
        <w:rPr>
          <w:rFonts w:ascii="Times New Roman" w:hAnsi="Times New Roman"/>
          <w:b w:val="false"/>
          <w:i w:val="false"/>
          <w:color w:val="000000"/>
          <w:sz w:val="28"/>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pPr>
        <w:numPr>
          <w:ilvl w:val="0"/>
          <w:numId w:val="16"/>
        </w:numPr>
        <w:spacing w:before="0" w:after="0" w:line="264"/>
        <w:jc w:val="both"/>
      </w:pPr>
      <w:r>
        <w:rPr>
          <w:rFonts w:ascii="Times New Roman" w:hAnsi="Times New Roman"/>
          <w:b w:val="false"/>
          <w:i w:val="false"/>
          <w:color w:val="000000"/>
          <w:sz w:val="28"/>
        </w:rPr>
        <w:t>вносить коррективы в деятельность на основе новых обстоятельств и изменившихся ситуаций, установленных ошибок, возникших трудностей; оценивать соответствие результата цели и условиям.</w:t>
      </w:r>
    </w:p>
    <w:p>
      <w:pPr>
        <w:spacing w:before="0" w:after="0" w:line="264"/>
        <w:ind w:firstLine="600"/>
        <w:jc w:val="both"/>
      </w:pPr>
      <w:r>
        <w:rPr>
          <w:rFonts w:ascii="Times New Roman" w:hAnsi="Times New Roman"/>
          <w:b/>
          <w:i w:val="false"/>
          <w:color w:val="000000"/>
          <w:sz w:val="28"/>
        </w:rPr>
        <w:t>3) Эмоциональный интеллект:</w:t>
      </w:r>
    </w:p>
    <w:p>
      <w:pPr>
        <w:numPr>
          <w:ilvl w:val="0"/>
          <w:numId w:val="17"/>
        </w:numPr>
        <w:spacing w:before="0" w:after="0" w:line="264"/>
        <w:jc w:val="both"/>
      </w:pPr>
      <w:r>
        <w:rPr>
          <w:rFonts w:ascii="Times New Roman" w:hAnsi="Times New Roman"/>
          <w:b w:val="false"/>
          <w:i w:val="false"/>
          <w:color w:val="000000"/>
          <w:sz w:val="28"/>
        </w:rPr>
        <w:t>развивать способность различать и называть собственные эмоции, управлять ими и эмоциями других;</w:t>
      </w:r>
    </w:p>
    <w:p>
      <w:pPr>
        <w:numPr>
          <w:ilvl w:val="0"/>
          <w:numId w:val="17"/>
        </w:numPr>
        <w:spacing w:before="0" w:after="0" w:line="264"/>
        <w:jc w:val="both"/>
      </w:pPr>
      <w:r>
        <w:rPr>
          <w:rFonts w:ascii="Times New Roman" w:hAnsi="Times New Roman"/>
          <w:b w:val="false"/>
          <w:i w:val="false"/>
          <w:color w:val="000000"/>
          <w:sz w:val="28"/>
        </w:rPr>
        <w:t>выявлять и анализировать причины эмоций;</w:t>
      </w:r>
    </w:p>
    <w:p>
      <w:pPr>
        <w:numPr>
          <w:ilvl w:val="0"/>
          <w:numId w:val="17"/>
        </w:numPr>
        <w:spacing w:before="0" w:after="0" w:line="264"/>
        <w:jc w:val="both"/>
      </w:pPr>
      <w:r>
        <w:rPr>
          <w:rFonts w:ascii="Times New Roman" w:hAnsi="Times New Roman"/>
          <w:b w:val="false"/>
          <w:i w:val="false"/>
          <w:color w:val="000000"/>
          <w:sz w:val="28"/>
        </w:rPr>
        <w:t>ставить себя на место другого человека, понимать мотивы и намерения другого, анализируя примеры из художественной литературы;</w:t>
      </w:r>
    </w:p>
    <w:p>
      <w:pPr>
        <w:numPr>
          <w:ilvl w:val="0"/>
          <w:numId w:val="17"/>
        </w:numPr>
        <w:spacing w:before="0" w:after="0" w:line="264"/>
        <w:jc w:val="both"/>
      </w:pPr>
      <w:r>
        <w:rPr>
          <w:rFonts w:ascii="Times New Roman" w:hAnsi="Times New Roman"/>
          <w:b w:val="false"/>
          <w:i w:val="false"/>
          <w:color w:val="000000"/>
          <w:sz w:val="28"/>
        </w:rPr>
        <w:t>регулировать способ выражения своих эмоций.</w:t>
      </w:r>
    </w:p>
    <w:p>
      <w:pPr>
        <w:spacing w:before="0" w:after="0" w:line="264"/>
        <w:ind w:firstLine="600"/>
        <w:jc w:val="both"/>
      </w:pPr>
      <w:r>
        <w:rPr>
          <w:rFonts w:ascii="Times New Roman" w:hAnsi="Times New Roman"/>
          <w:b/>
          <w:i w:val="false"/>
          <w:color w:val="000000"/>
          <w:sz w:val="28"/>
        </w:rPr>
        <w:t>4) Принятие себя и других:</w:t>
      </w:r>
    </w:p>
    <w:p>
      <w:pPr>
        <w:numPr>
          <w:ilvl w:val="0"/>
          <w:numId w:val="18"/>
        </w:numPr>
        <w:spacing w:before="0" w:after="0" w:line="264"/>
        <w:jc w:val="both"/>
      </w:pPr>
      <w:r>
        <w:rPr>
          <w:rFonts w:ascii="Times New Roman" w:hAnsi="Times New Roman"/>
          <w:b w:val="false"/>
          <w:i w:val="false"/>
          <w:color w:val="000000"/>
          <w:sz w:val="28"/>
        </w:rPr>
        <w:t>осознанно относиться к другому человеку, его мнению, размышляя над взаимоотношениями литературных героев;</w:t>
      </w:r>
    </w:p>
    <w:p>
      <w:pPr>
        <w:numPr>
          <w:ilvl w:val="0"/>
          <w:numId w:val="18"/>
        </w:numPr>
        <w:spacing w:before="0" w:after="0" w:line="264"/>
        <w:jc w:val="both"/>
      </w:pPr>
      <w:r>
        <w:rPr>
          <w:rFonts w:ascii="Times New Roman" w:hAnsi="Times New Roman"/>
          <w:b w:val="false"/>
          <w:i w:val="false"/>
          <w:color w:val="000000"/>
          <w:sz w:val="28"/>
        </w:rPr>
        <w:t>признавать своё право на ошибку и такое же право другого; принимать себя и других, не осуждая;</w:t>
      </w:r>
    </w:p>
    <w:p>
      <w:pPr>
        <w:numPr>
          <w:ilvl w:val="0"/>
          <w:numId w:val="18"/>
        </w:numPr>
        <w:spacing w:before="0" w:after="0" w:line="264"/>
        <w:jc w:val="both"/>
      </w:pPr>
      <w:r>
        <w:rPr>
          <w:rFonts w:ascii="Times New Roman" w:hAnsi="Times New Roman"/>
          <w:b w:val="false"/>
          <w:i w:val="false"/>
          <w:color w:val="000000"/>
          <w:sz w:val="28"/>
        </w:rPr>
        <w:t>проявлять открытость себе и другим;</w:t>
      </w:r>
    </w:p>
    <w:p>
      <w:pPr>
        <w:numPr>
          <w:ilvl w:val="0"/>
          <w:numId w:val="18"/>
        </w:numPr>
        <w:spacing w:before="0" w:after="0" w:line="264"/>
        <w:jc w:val="both"/>
      </w:pPr>
      <w:r>
        <w:rPr>
          <w:rFonts w:ascii="Times New Roman" w:hAnsi="Times New Roman"/>
          <w:b w:val="false"/>
          <w:i w:val="false"/>
          <w:color w:val="000000"/>
          <w:sz w:val="28"/>
        </w:rPr>
        <w:t>осознавать невозможность контролировать всё вокруг.</w:t>
      </w:r>
    </w:p>
    <w:p>
      <w:pPr>
        <w:spacing w:before="0" w:after="0" w:line="264"/>
        <w:ind w:left="120"/>
        <w:jc w:val="both"/>
      </w:pPr>
    </w:p>
    <w:p>
      <w:pPr>
        <w:spacing w:before="0" w:after="0" w:line="264"/>
        <w:ind w:left="120"/>
        <w:jc w:val="both"/>
      </w:pPr>
      <w:r>
        <w:rPr>
          <w:rFonts w:ascii="Times New Roman" w:hAnsi="Times New Roman"/>
          <w:b/>
          <w:i w:val="false"/>
          <w:color w:val="000000"/>
          <w:sz w:val="28"/>
        </w:rPr>
        <w:t>ПРЕДМЕТНЫЕ РЕЗУЛЬТАТЫ</w:t>
      </w:r>
    </w:p>
    <w:p>
      <w:pPr>
        <w:spacing w:before="0" w:after="0" w:line="264"/>
        <w:ind w:left="120"/>
        <w:jc w:val="both"/>
      </w:pPr>
    </w:p>
    <w:p>
      <w:pPr>
        <w:spacing w:before="0" w:after="0" w:line="264"/>
        <w:ind w:left="120"/>
        <w:jc w:val="both"/>
      </w:pPr>
      <w:r>
        <w:rPr>
          <w:rFonts w:ascii="Times New Roman" w:hAnsi="Times New Roman"/>
          <w:b/>
          <w:i w:val="false"/>
          <w:color w:val="000000"/>
          <w:sz w:val="28"/>
        </w:rPr>
        <w:t>5 КЛАСС</w:t>
      </w:r>
    </w:p>
    <w:p>
      <w:pPr>
        <w:spacing w:before="0" w:after="0" w:line="264"/>
        <w:ind w:left="120"/>
        <w:jc w:val="both"/>
      </w:pPr>
    </w:p>
    <w:p>
      <w:pPr>
        <w:spacing w:before="0" w:after="0" w:line="264"/>
        <w:ind w:firstLine="600"/>
        <w:jc w:val="both"/>
      </w:pPr>
      <w:r>
        <w:rPr>
          <w:rFonts w:ascii="Times New Roman" w:hAnsi="Times New Roman"/>
          <w:b w:val="false"/>
          <w:i w:val="false"/>
          <w:color w:val="000000"/>
          <w:sz w:val="28"/>
        </w:rPr>
        <w:t>1) Иметь начальные представления об общечеловеческой ценности литературы и её роли в воспитании любви к Родине и дружбы между народами Российской Федерации;</w:t>
      </w:r>
    </w:p>
    <w:p>
      <w:pPr>
        <w:spacing w:before="0" w:after="0" w:line="264"/>
        <w:ind w:firstLine="600"/>
        <w:jc w:val="both"/>
      </w:pPr>
      <w:r>
        <w:rPr>
          <w:rFonts w:ascii="Times New Roman" w:hAnsi="Times New Roman"/>
          <w:b w:val="false"/>
          <w:i w:val="false"/>
          <w:color w:val="000000"/>
          <w:sz w:val="28"/>
        </w:rPr>
        <w:t>2) понимать, что литература – это вид искусства и что художественный текст отличается от текста научного, делового, публицистического;</w:t>
      </w:r>
    </w:p>
    <w:p>
      <w:pPr>
        <w:spacing w:before="0" w:after="0" w:line="264"/>
        <w:ind w:firstLine="600"/>
        <w:jc w:val="both"/>
      </w:pPr>
      <w:r>
        <w:rPr>
          <w:rFonts w:ascii="Times New Roman" w:hAnsi="Times New Roman"/>
          <w:b w:val="false"/>
          <w:i w:val="false"/>
          <w:color w:val="000000"/>
          <w:sz w:val="28"/>
        </w:rPr>
        <w:t>3) владеть элементарными умениями воспринимать, анализировать, интерпретировать и оценивать прочитанные произведения:</w:t>
      </w:r>
    </w:p>
    <w:p>
      <w:pPr>
        <w:numPr>
          <w:ilvl w:val="0"/>
          <w:numId w:val="19"/>
        </w:numPr>
        <w:spacing w:before="0" w:after="0" w:line="264"/>
        <w:jc w:val="both"/>
      </w:pPr>
      <w:r>
        <w:rPr>
          <w:rFonts w:ascii="Times New Roman" w:hAnsi="Times New Roman"/>
          <w:b w:val="false"/>
          <w:i w:val="false"/>
          <w:color w:val="000000"/>
          <w:sz w:val="28"/>
        </w:rPr>
        <w:t>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w:t>
      </w:r>
    </w:p>
    <w:p>
      <w:pPr>
        <w:numPr>
          <w:ilvl w:val="0"/>
          <w:numId w:val="19"/>
        </w:numPr>
        <w:spacing w:before="0" w:after="0" w:line="264"/>
        <w:jc w:val="both"/>
      </w:pPr>
      <w:r>
        <w:rPr>
          <w:rFonts w:ascii="Times New Roman" w:hAnsi="Times New Roman"/>
          <w:b w:val="false"/>
          <w:i w:val="false"/>
          <w:color w:val="000000"/>
          <w:sz w:val="28"/>
        </w:rPr>
        <w:t>понимать смысловое наполнение теоретико-литературных понятий и учиться использовать их в процессе анализа и интерпретации произведений: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 эпитет, сравнение, метафора, олицетворение; аллегория; ритм, рифма;</w:t>
      </w:r>
    </w:p>
    <w:p>
      <w:pPr>
        <w:numPr>
          <w:ilvl w:val="0"/>
          <w:numId w:val="19"/>
        </w:numPr>
        <w:spacing w:before="0" w:after="0" w:line="264"/>
        <w:jc w:val="both"/>
      </w:pPr>
      <w:r>
        <w:rPr>
          <w:rFonts w:ascii="Times New Roman" w:hAnsi="Times New Roman"/>
          <w:b w:val="false"/>
          <w:i w:val="false"/>
          <w:color w:val="000000"/>
          <w:sz w:val="28"/>
        </w:rPr>
        <w:t>сопоставлять темы и сюжеты произведений, образы персонажей;</w:t>
      </w:r>
    </w:p>
    <w:p>
      <w:pPr>
        <w:numPr>
          <w:ilvl w:val="0"/>
          <w:numId w:val="19"/>
        </w:numPr>
        <w:spacing w:before="0" w:after="0" w:line="264"/>
        <w:jc w:val="both"/>
      </w:pPr>
      <w:r>
        <w:rPr>
          <w:rFonts w:ascii="Times New Roman" w:hAnsi="Times New Roman"/>
          <w:b w:val="false"/>
          <w:i w:val="false"/>
          <w:color w:val="000000"/>
          <w:sz w:val="28"/>
        </w:rPr>
        <w:t>сопоставлять с помощью учителя изученные и самостоятельно прочитанные произведения фольклора и художественной литературы с произведениями других видов искусства (с учётом возраста, литературного развития обучающихся);</w:t>
      </w:r>
    </w:p>
    <w:p>
      <w:pPr>
        <w:spacing w:before="0" w:after="0" w:line="264"/>
        <w:ind w:firstLine="600"/>
        <w:jc w:val="both"/>
      </w:pPr>
      <w:r>
        <w:rPr>
          <w:rFonts w:ascii="Times New Roman" w:hAnsi="Times New Roman"/>
          <w:b w:val="false"/>
          <w:i w:val="false"/>
          <w:color w:val="000000"/>
          <w:sz w:val="28"/>
        </w:rPr>
        <w:t>4) выразительно читать, в том числе наизусть (не менее 5 поэтических произведений, не выученных ранее), передавая личное отношение к произведению (с учётом литературного развития и индивидуальных особенностей обучающихся);</w:t>
      </w:r>
    </w:p>
    <w:p>
      <w:pPr>
        <w:spacing w:before="0" w:after="0" w:line="264"/>
        <w:ind w:firstLine="600"/>
        <w:jc w:val="both"/>
      </w:pPr>
      <w:r>
        <w:rPr>
          <w:rFonts w:ascii="Times New Roman" w:hAnsi="Times New Roman"/>
          <w:b w:val="false"/>
          <w:i w:val="false"/>
          <w:color w:val="000000"/>
          <w:sz w:val="28"/>
        </w:rPr>
        <w:t>5) пересказывать прочитанное произведение, используя подробный, сжатый, выборочный пересказ, отвечать на вопросы по прочитанному произведению и с помощью учителя формулировать вопросы к тексту;</w:t>
      </w:r>
    </w:p>
    <w:p>
      <w:pPr>
        <w:spacing w:before="0" w:after="0" w:line="264"/>
        <w:ind w:firstLine="600"/>
        <w:jc w:val="both"/>
      </w:pPr>
      <w:r>
        <w:rPr>
          <w:rFonts w:ascii="Times New Roman" w:hAnsi="Times New Roman"/>
          <w:b w:val="false"/>
          <w:i w:val="false"/>
          <w:color w:val="000000"/>
          <w:sz w:val="28"/>
        </w:rPr>
        <w:t>6) участвовать в беседе и диалоге о прочитанном произведении, подбирать аргументы для оценки прочитанного (с учётом литературного развития обучающихся);</w:t>
      </w:r>
    </w:p>
    <w:p>
      <w:pPr>
        <w:spacing w:before="0" w:after="0" w:line="264"/>
        <w:ind w:firstLine="600"/>
        <w:jc w:val="both"/>
      </w:pPr>
      <w:r>
        <w:rPr>
          <w:rFonts w:ascii="Times New Roman" w:hAnsi="Times New Roman"/>
          <w:b w:val="false"/>
          <w:i w:val="false"/>
          <w:color w:val="000000"/>
          <w:sz w:val="28"/>
        </w:rPr>
        <w:t>7) создавать устные и письменные высказывания разных жанров объемом не менее 70 слов (с учётом литературного развития обучающихся);</w:t>
      </w:r>
    </w:p>
    <w:p>
      <w:pPr>
        <w:spacing w:before="0" w:after="0" w:line="264"/>
        <w:ind w:firstLine="600"/>
        <w:jc w:val="both"/>
      </w:pPr>
      <w:r>
        <w:rPr>
          <w:rFonts w:ascii="Times New Roman" w:hAnsi="Times New Roman"/>
          <w:b w:val="false"/>
          <w:i w:val="false"/>
          <w:color w:val="000000"/>
          <w:sz w:val="28"/>
        </w:rPr>
        <w:t>8) владеть начальными умениями интерпретации и оценки текстуально изученных произведений фольклора и литературы;</w:t>
      </w:r>
    </w:p>
    <w:p>
      <w:pPr>
        <w:spacing w:before="0" w:after="0" w:line="264"/>
        <w:ind w:firstLine="600"/>
        <w:jc w:val="both"/>
      </w:pPr>
      <w:r>
        <w:rPr>
          <w:rFonts w:ascii="Times New Roman" w:hAnsi="Times New Roman"/>
          <w:b w:val="false"/>
          <w:i w:val="false"/>
          <w:color w:val="000000"/>
          <w:sz w:val="28"/>
        </w:rPr>
        <w:t>9)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pPr>
        <w:spacing w:before="0" w:after="0" w:line="264"/>
        <w:ind w:firstLine="600"/>
        <w:jc w:val="both"/>
      </w:pPr>
      <w:r>
        <w:rPr>
          <w:rFonts w:ascii="Times New Roman" w:hAnsi="Times New Roman"/>
          <w:b w:val="false"/>
          <w:i w:val="false"/>
          <w:color w:val="000000"/>
          <w:sz w:val="28"/>
        </w:rPr>
        <w:t>10) планировать с помощью учителя собственное досуговое чтение, расширять свой круг чтения, в том числе за счёт произведений современной литературы для детей и подростков;</w:t>
      </w:r>
    </w:p>
    <w:p>
      <w:pPr>
        <w:spacing w:before="0" w:after="0" w:line="264"/>
        <w:ind w:firstLine="600"/>
        <w:jc w:val="both"/>
      </w:pPr>
      <w:r>
        <w:rPr>
          <w:rFonts w:ascii="Times New Roman" w:hAnsi="Times New Roman"/>
          <w:b w:val="false"/>
          <w:i w:val="false"/>
          <w:color w:val="000000"/>
          <w:sz w:val="28"/>
        </w:rPr>
        <w:t>11) участвовать в создании элементарных учебных проектов под руководством учителя и учиться публично представлять их результаты (с учётом литературного развития обучающихся);</w:t>
      </w:r>
    </w:p>
    <w:p>
      <w:pPr>
        <w:spacing w:before="0" w:after="0" w:line="264"/>
        <w:ind w:firstLine="600"/>
        <w:jc w:val="both"/>
      </w:pPr>
      <w:r>
        <w:rPr>
          <w:rFonts w:ascii="Times New Roman" w:hAnsi="Times New Roman"/>
          <w:b w:val="false"/>
          <w:i w:val="false"/>
          <w:color w:val="000000"/>
          <w:sz w:val="28"/>
        </w:rPr>
        <w:t>12) 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интернет-ресурсами, соблюдая правила информационной безопасности.</w:t>
      </w:r>
    </w:p>
    <w:p>
      <w:pPr>
        <w:spacing w:before="0" w:after="0" w:line="264"/>
        <w:ind w:left="120"/>
        <w:jc w:val="both"/>
      </w:pPr>
    </w:p>
    <w:p>
      <w:pPr>
        <w:spacing w:before="0" w:after="0" w:line="264"/>
        <w:ind w:left="120"/>
        <w:jc w:val="both"/>
      </w:pPr>
      <w:r>
        <w:rPr>
          <w:rFonts w:ascii="Times New Roman" w:hAnsi="Times New Roman"/>
          <w:b/>
          <w:i w:val="false"/>
          <w:color w:val="000000"/>
          <w:sz w:val="28"/>
        </w:rPr>
        <w:t>6 КЛАСС</w:t>
      </w:r>
    </w:p>
    <w:p>
      <w:pPr>
        <w:spacing w:before="0" w:after="0" w:line="264"/>
        <w:ind w:left="120"/>
        <w:jc w:val="both"/>
      </w:pPr>
    </w:p>
    <w:p>
      <w:pPr>
        <w:spacing w:before="0" w:after="0" w:line="264"/>
        <w:ind w:firstLine="600"/>
        <w:jc w:val="both"/>
      </w:pPr>
      <w:r>
        <w:rPr>
          <w:rFonts w:ascii="Times New Roman" w:hAnsi="Times New Roman"/>
          <w:b w:val="false"/>
          <w:i w:val="false"/>
          <w:color w:val="000000"/>
          <w:sz w:val="28"/>
        </w:rPr>
        <w:t>1)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p>
      <w:pPr>
        <w:spacing w:before="0" w:after="0" w:line="264"/>
        <w:ind w:firstLine="600"/>
        <w:jc w:val="both"/>
      </w:pPr>
      <w:r>
        <w:rPr>
          <w:rFonts w:ascii="Times New Roman" w:hAnsi="Times New Roman"/>
          <w:b w:val="false"/>
          <w:i w:val="false"/>
          <w:color w:val="000000"/>
          <w:sz w:val="28"/>
        </w:rPr>
        <w:t>2) понимать особенности литературы как вида словесного искусства, отличать художественный текст от текста научного, делового, публицистического;</w:t>
      </w:r>
    </w:p>
    <w:p>
      <w:pPr>
        <w:spacing w:before="0" w:after="0" w:line="264"/>
        <w:ind w:firstLine="600"/>
        <w:jc w:val="both"/>
      </w:pPr>
      <w:r>
        <w:rPr>
          <w:rFonts w:ascii="Times New Roman" w:hAnsi="Times New Roman"/>
          <w:b w:val="false"/>
          <w:i w:val="false"/>
          <w:color w:val="000000"/>
          <w:sz w:val="28"/>
        </w:rPr>
        <w:t>3) осуществлять элементарный смысловой и эстетический анализ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w:t>
      </w:r>
    </w:p>
    <w:p>
      <w:pPr>
        <w:numPr>
          <w:ilvl w:val="0"/>
          <w:numId w:val="20"/>
        </w:numPr>
        <w:spacing w:before="0" w:after="0" w:line="264"/>
        <w:jc w:val="both"/>
      </w:pPr>
      <w:r>
        <w:rPr>
          <w:rFonts w:ascii="Times New Roman" w:hAnsi="Times New Roman"/>
          <w:b w:val="false"/>
          <w:i w:val="false"/>
          <w:color w:val="000000"/>
          <w:sz w:val="28"/>
        </w:rPr>
        <w:t>определять тему и главную мысль произведения, основные вопросы, поднятые автором; указывать родовую и жанровую принадлежность произведения; выявлять позицию героя и авторскую позицию; характеризовать героев-персонажей, давать их сравнительные характеристики; выявлять основные особенности языка художественного произведения, поэтической и прозаической речи;</w:t>
      </w:r>
    </w:p>
    <w:p>
      <w:pPr>
        <w:numPr>
          <w:ilvl w:val="0"/>
          <w:numId w:val="20"/>
        </w:numPr>
        <w:spacing w:before="0" w:after="0" w:line="264"/>
        <w:jc w:val="both"/>
      </w:pPr>
      <w:r>
        <w:rPr>
          <w:rFonts w:ascii="Times New Roman" w:hAnsi="Times New Roman"/>
          <w:b w:val="false"/>
          <w:i w:val="false"/>
          <w:color w:val="000000"/>
          <w:sz w:val="28"/>
        </w:rPr>
        <w:t>понимать сущность теоретико-литературных понятий и учиться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басня, послание); форма и содержание литературного произведения; тема, идея, проблематика; сюжет, композиция; стадии развития действия: экспозиция, завязка, развитие действия, кульминация, развязка; повествователь, рассказчик, литературный герой (персонаж), лирический герой, речевая характеристика героя; портрет, пейзаж, художественная деталь; юмор, ирония; эпитет, метафора, сравнение; олицетворение, гипербола; антитеза, аллегория; стихотворный метр (хорей, ямб), ритм, рифма, строфа;</w:t>
      </w:r>
    </w:p>
    <w:p>
      <w:pPr>
        <w:numPr>
          <w:ilvl w:val="0"/>
          <w:numId w:val="20"/>
        </w:numPr>
        <w:spacing w:before="0" w:after="0" w:line="264"/>
        <w:jc w:val="both"/>
      </w:pPr>
      <w:r>
        <w:rPr>
          <w:rFonts w:ascii="Times New Roman" w:hAnsi="Times New Roman"/>
          <w:b w:val="false"/>
          <w:i w:val="false"/>
          <w:color w:val="000000"/>
          <w:sz w:val="28"/>
        </w:rPr>
        <w:t>выделять в произведениях элементы художественной формы и обнаруживать связи между ними;</w:t>
      </w:r>
    </w:p>
    <w:p>
      <w:pPr>
        <w:numPr>
          <w:ilvl w:val="0"/>
          <w:numId w:val="20"/>
        </w:numPr>
        <w:spacing w:before="0" w:after="0" w:line="264"/>
        <w:jc w:val="both"/>
      </w:pPr>
      <w:r>
        <w:rPr>
          <w:rFonts w:ascii="Times New Roman" w:hAnsi="Times New Roman"/>
          <w:b w:val="false"/>
          <w:i w:val="false"/>
          <w:color w:val="000000"/>
          <w:sz w:val="28"/>
        </w:rPr>
        <w:t>сопоставлять произведения, их фрагменты, образы персонажей, сюжеты разных литературных произведений, темы, проблемы, жанры (с учётом возраста и литературного развития обучающихся);</w:t>
      </w:r>
    </w:p>
    <w:p>
      <w:pPr>
        <w:numPr>
          <w:ilvl w:val="0"/>
          <w:numId w:val="20"/>
        </w:numPr>
        <w:spacing w:before="0" w:after="0" w:line="264"/>
        <w:jc w:val="both"/>
      </w:pPr>
      <w:r>
        <w:rPr>
          <w:rFonts w:ascii="Times New Roman" w:hAnsi="Times New Roman"/>
          <w:b w:val="false"/>
          <w:i w:val="false"/>
          <w:color w:val="000000"/>
          <w:sz w:val="28"/>
        </w:rPr>
        <w:t>сопоставлять с помощью учителя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pPr>
        <w:spacing w:before="0" w:after="0" w:line="264"/>
        <w:ind w:firstLine="600"/>
        <w:jc w:val="both"/>
      </w:pPr>
      <w:r>
        <w:rPr>
          <w:rFonts w:ascii="Times New Roman" w:hAnsi="Times New Roman"/>
          <w:b w:val="false"/>
          <w:i w:val="false"/>
          <w:color w:val="000000"/>
          <w:sz w:val="28"/>
        </w:rPr>
        <w:t>4) выразительно читать стихи и прозу, в том числе наизусть (не менее 7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pPr>
        <w:spacing w:before="0" w:after="0" w:line="264"/>
        <w:ind w:firstLine="600"/>
        <w:jc w:val="both"/>
      </w:pPr>
      <w:r>
        <w:rPr>
          <w:rFonts w:ascii="Times New Roman" w:hAnsi="Times New Roman"/>
          <w:b w:val="false"/>
          <w:i w:val="false"/>
          <w:color w:val="000000"/>
          <w:sz w:val="28"/>
        </w:rPr>
        <w:t>5)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с помощью учителя формулировать вопросы к тексту;</w:t>
      </w:r>
    </w:p>
    <w:p>
      <w:pPr>
        <w:spacing w:before="0" w:after="0" w:line="264"/>
        <w:ind w:firstLine="600"/>
        <w:jc w:val="both"/>
      </w:pPr>
      <w:r>
        <w:rPr>
          <w:rFonts w:ascii="Times New Roman" w:hAnsi="Times New Roman"/>
          <w:b w:val="false"/>
          <w:i w:val="false"/>
          <w:color w:val="000000"/>
          <w:sz w:val="28"/>
        </w:rPr>
        <w:t>6) участвовать в беседе и диалоге о прочитанном произведении, давать аргументированную оценку прочитанному;</w:t>
      </w:r>
    </w:p>
    <w:p>
      <w:pPr>
        <w:spacing w:before="0" w:after="0" w:line="264"/>
        <w:ind w:firstLine="600"/>
        <w:jc w:val="both"/>
      </w:pPr>
      <w:r>
        <w:rPr>
          <w:rFonts w:ascii="Times New Roman" w:hAnsi="Times New Roman"/>
          <w:b w:val="false"/>
          <w:i w:val="false"/>
          <w:color w:val="000000"/>
          <w:sz w:val="28"/>
        </w:rPr>
        <w:t>7) создавать устные и письменные высказывания разных жанров (объёмом не менее 100 слов), писать сочинение-рассуждение по заданной теме с опорой на прочитанные произведения, аннотацию, отзыв;</w:t>
      </w:r>
    </w:p>
    <w:p>
      <w:pPr>
        <w:spacing w:before="0" w:after="0" w:line="264"/>
        <w:ind w:firstLine="600"/>
        <w:jc w:val="both"/>
      </w:pPr>
      <w:r>
        <w:rPr>
          <w:rFonts w:ascii="Times New Roman" w:hAnsi="Times New Roman"/>
          <w:b w:val="false"/>
          <w:i w:val="false"/>
          <w:color w:val="000000"/>
          <w:sz w:val="28"/>
        </w:rPr>
        <w:t>8) владеть умениями интерпретации и оценки текстуально изученных произведений фольклора, древнерусской, русской и зарубежной литературы и современных авторов с использованием методов смыслового чтения и эстетического анализа;</w:t>
      </w:r>
    </w:p>
    <w:p>
      <w:pPr>
        <w:spacing w:before="0" w:after="0" w:line="264"/>
        <w:ind w:firstLine="600"/>
        <w:jc w:val="both"/>
      </w:pPr>
      <w:r>
        <w:rPr>
          <w:rFonts w:ascii="Times New Roman" w:hAnsi="Times New Roman"/>
          <w:b w:val="false"/>
          <w:i w:val="false"/>
          <w:color w:val="000000"/>
          <w:sz w:val="28"/>
        </w:rPr>
        <w:t>9)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pPr>
        <w:spacing w:before="0" w:after="0" w:line="264"/>
        <w:ind w:firstLine="600"/>
        <w:jc w:val="both"/>
      </w:pPr>
      <w:r>
        <w:rPr>
          <w:rFonts w:ascii="Times New Roman" w:hAnsi="Times New Roman"/>
          <w:b w:val="false"/>
          <w:i w:val="false"/>
          <w:color w:val="000000"/>
          <w:sz w:val="28"/>
        </w:rPr>
        <w:t>10) планировать собственное досуговое чтение, обогащать свой круг чтения по рекомендациям учителя, в том числе за счёт произведений современной литературы для детей и подростков;</w:t>
      </w:r>
    </w:p>
    <w:p>
      <w:pPr>
        <w:spacing w:before="0" w:after="0" w:line="264"/>
        <w:ind w:firstLine="600"/>
        <w:jc w:val="both"/>
      </w:pPr>
      <w:r>
        <w:rPr>
          <w:rFonts w:ascii="Times New Roman" w:hAnsi="Times New Roman"/>
          <w:b w:val="false"/>
          <w:i w:val="false"/>
          <w:color w:val="000000"/>
          <w:sz w:val="28"/>
        </w:rPr>
        <w:t>11) развивать умения коллективной проектной или исследовательской деятельности под руководством учителя и учиться публично представлять полученные результаты;</w:t>
      </w:r>
    </w:p>
    <w:p>
      <w:pPr>
        <w:spacing w:before="0" w:after="0" w:line="264"/>
        <w:ind w:firstLine="600"/>
        <w:jc w:val="both"/>
      </w:pPr>
      <w:r>
        <w:rPr>
          <w:rFonts w:ascii="Times New Roman" w:hAnsi="Times New Roman"/>
          <w:b w:val="false"/>
          <w:i w:val="false"/>
          <w:color w:val="000000"/>
          <w:sz w:val="28"/>
        </w:rPr>
        <w:t>12) развивать умение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w:t>
      </w:r>
    </w:p>
    <w:p>
      <w:pPr>
        <w:spacing w:before="0" w:after="0" w:line="264"/>
        <w:ind w:left="120"/>
        <w:jc w:val="both"/>
      </w:pPr>
    </w:p>
    <w:p>
      <w:pPr>
        <w:spacing w:before="0" w:after="0" w:line="264"/>
        <w:ind w:left="120"/>
        <w:jc w:val="both"/>
      </w:pPr>
      <w:r>
        <w:rPr>
          <w:rFonts w:ascii="Times New Roman" w:hAnsi="Times New Roman"/>
          <w:b/>
          <w:i w:val="false"/>
          <w:color w:val="000000"/>
          <w:sz w:val="28"/>
        </w:rPr>
        <w:t>7 КЛАСС</w:t>
      </w:r>
    </w:p>
    <w:p>
      <w:pPr>
        <w:spacing w:before="0" w:after="0" w:line="264"/>
        <w:ind w:left="120"/>
        <w:jc w:val="both"/>
      </w:pPr>
    </w:p>
    <w:p>
      <w:pPr>
        <w:spacing w:before="0" w:after="0" w:line="264"/>
        <w:ind w:firstLine="600"/>
        <w:jc w:val="both"/>
      </w:pPr>
      <w:r>
        <w:rPr>
          <w:rFonts w:ascii="Times New Roman" w:hAnsi="Times New Roman"/>
          <w:b w:val="false"/>
          <w:i w:val="false"/>
          <w:color w:val="000000"/>
          <w:sz w:val="28"/>
        </w:rPr>
        <w:t>1)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p>
      <w:pPr>
        <w:spacing w:before="0" w:after="0" w:line="264"/>
        <w:ind w:firstLine="600"/>
        <w:jc w:val="both"/>
      </w:pPr>
      <w:r>
        <w:rPr>
          <w:rFonts w:ascii="Times New Roman" w:hAnsi="Times New Roman"/>
          <w:b w:val="false"/>
          <w:i w:val="false"/>
          <w:color w:val="000000"/>
          <w:sz w:val="28"/>
        </w:rPr>
        <w:t>2) 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pPr>
        <w:spacing w:before="0" w:after="0" w:line="264"/>
        <w:ind w:firstLine="600"/>
        <w:jc w:val="both"/>
      </w:pPr>
      <w:r>
        <w:rPr>
          <w:rFonts w:ascii="Times New Roman" w:hAnsi="Times New Roman"/>
          <w:b w:val="false"/>
          <w:i w:val="false"/>
          <w:color w:val="000000"/>
          <w:sz w:val="28"/>
        </w:rPr>
        <w:t>3) проводить смысловой и эстетический анализ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что в литературных произведениях отражена художественная картина мира:</w:t>
      </w:r>
    </w:p>
    <w:p>
      <w:pPr>
        <w:numPr>
          <w:ilvl w:val="0"/>
          <w:numId w:val="21"/>
        </w:numPr>
        <w:spacing w:before="0" w:after="0" w:line="264"/>
        <w:jc w:val="both"/>
      </w:pPr>
      <w:r>
        <w:rPr>
          <w:rFonts w:ascii="Times New Roman" w:hAnsi="Times New Roman"/>
          <w:b w:val="false"/>
          <w:i w:val="false"/>
          <w:color w:val="000000"/>
          <w:sz w:val="28"/>
        </w:rPr>
        <w:t>анализировать произведение в единстве формы и содержания; определять тему, главную мысль и проблематику произведения, его родовую и жанровую принадлежность; выявлять позицию героя, рассказчика и авторскую позицию, учитывая художественные особенности произведения; характеризовать героев-персонажей, давать их сравнительные характеристики, оценивать систему персонажей; определять особенности композиции и основной конфликт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основные особенности языка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w:t>
      </w:r>
    </w:p>
    <w:p>
      <w:pPr>
        <w:numPr>
          <w:ilvl w:val="0"/>
          <w:numId w:val="21"/>
        </w:numPr>
        <w:spacing w:before="0" w:after="0" w:line="264"/>
        <w:jc w:val="both"/>
      </w:pPr>
      <w:r>
        <w:rPr>
          <w:rFonts w:ascii="Times New Roman" w:hAnsi="Times New Roman"/>
          <w:b w:val="false"/>
          <w:i w:val="false"/>
          <w:color w:val="000000"/>
          <w:sz w:val="28"/>
        </w:rPr>
        <w:t>понимать сущность и элементарные смысловые функции теоретико-литературных понятий и учиться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послание, поэма, песня); форма 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юмор, ирония, сатира; эпитет, метафора, сравнение; олицетворение, гипербола; антитеза, аллегория; анафора; стихотворный метр (хорей, ямб, дактиль, амфибрахий, анапест), ритм, рифма, строфа;</w:t>
      </w:r>
    </w:p>
    <w:p>
      <w:pPr>
        <w:numPr>
          <w:ilvl w:val="0"/>
          <w:numId w:val="21"/>
        </w:numPr>
        <w:spacing w:before="0" w:after="0" w:line="264"/>
        <w:jc w:val="both"/>
      </w:pPr>
      <w:r>
        <w:rPr>
          <w:rFonts w:ascii="Times New Roman" w:hAnsi="Times New Roman"/>
          <w:b w:val="false"/>
          <w:i w:val="false"/>
          <w:color w:val="000000"/>
          <w:sz w:val="28"/>
        </w:rPr>
        <w:t>выделять в произведениях элементы художественной формы и обнаруживать связи между ними;</w:t>
      </w:r>
    </w:p>
    <w:p>
      <w:pPr>
        <w:numPr>
          <w:ilvl w:val="0"/>
          <w:numId w:val="21"/>
        </w:numPr>
        <w:spacing w:before="0" w:after="0" w:line="264"/>
        <w:jc w:val="both"/>
      </w:pPr>
      <w:r>
        <w:rPr>
          <w:rFonts w:ascii="Times New Roman" w:hAnsi="Times New Roman"/>
          <w:b w:val="false"/>
          <w:i w:val="false"/>
          <w:color w:val="000000"/>
          <w:sz w:val="28"/>
        </w:rPr>
        <w:t>сопоставлять произведения, их фрагменты, образы персонажей, сюжеты разных литературных произведений, темы, проблемы, жанры, художественные приёмы, особенности языка;</w:t>
      </w:r>
    </w:p>
    <w:p>
      <w:pPr>
        <w:numPr>
          <w:ilvl w:val="0"/>
          <w:numId w:val="21"/>
        </w:numPr>
        <w:spacing w:before="0" w:after="0" w:line="264"/>
        <w:jc w:val="both"/>
      </w:pPr>
      <w:r>
        <w:rPr>
          <w:rFonts w:ascii="Times New Roman" w:hAnsi="Times New Roman"/>
          <w:b w:val="false"/>
          <w:i w:val="false"/>
          <w:color w:val="000000"/>
          <w:sz w:val="28"/>
        </w:rPr>
        <w:t>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pPr>
        <w:spacing w:before="0" w:after="0" w:line="264"/>
        <w:ind w:firstLine="600"/>
        <w:jc w:val="both"/>
      </w:pPr>
      <w:r>
        <w:rPr>
          <w:rFonts w:ascii="Times New Roman" w:hAnsi="Times New Roman"/>
          <w:b w:val="false"/>
          <w:i w:val="false"/>
          <w:color w:val="000000"/>
          <w:sz w:val="28"/>
        </w:rPr>
        <w:t>4) выразительно читать стихи и прозу, в том числе наизусть (не менее 9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pPr>
        <w:spacing w:before="0" w:after="0" w:line="264"/>
        <w:ind w:firstLine="600"/>
        <w:jc w:val="both"/>
      </w:pPr>
      <w:r>
        <w:rPr>
          <w:rFonts w:ascii="Times New Roman" w:hAnsi="Times New Roman"/>
          <w:b w:val="false"/>
          <w:i w:val="false"/>
          <w:color w:val="000000"/>
          <w:sz w:val="28"/>
        </w:rPr>
        <w:t>5) пересказывать прочитанное произведение, используя различные виды пересказов, отвечать на вопросы по прочитанному произведению и самостоятельно формулировать вопросы к тексту; пересказывать сюжет и вычленять фабулу;</w:t>
      </w:r>
    </w:p>
    <w:p>
      <w:pPr>
        <w:spacing w:before="0" w:after="0" w:line="264"/>
        <w:ind w:firstLine="600"/>
        <w:jc w:val="both"/>
      </w:pPr>
      <w:r>
        <w:rPr>
          <w:rFonts w:ascii="Times New Roman" w:hAnsi="Times New Roman"/>
          <w:b w:val="false"/>
          <w:i w:val="false"/>
          <w:color w:val="000000"/>
          <w:sz w:val="28"/>
        </w:rPr>
        <w:t>6) участвовать в беседе и диалоге о прочитанном произведении, соотносить собственную позицию с позицией автора, давать аргументированную оценку прочитанному;</w:t>
      </w:r>
    </w:p>
    <w:p>
      <w:pPr>
        <w:spacing w:before="0" w:after="0" w:line="264"/>
        <w:ind w:firstLine="600"/>
        <w:jc w:val="both"/>
      </w:pPr>
      <w:r>
        <w:rPr>
          <w:rFonts w:ascii="Times New Roman" w:hAnsi="Times New Roman"/>
          <w:b w:val="false"/>
          <w:i w:val="false"/>
          <w:color w:val="000000"/>
          <w:sz w:val="28"/>
        </w:rPr>
        <w:t>7) создавать устные и письменные высказывания разных жанров (объёмом не менее 150 слов), писать сочинение-рассуждение по заданной теме с опорой на прочитанные произведения; под руководством учителя учиться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литературно-творческой работы на самостоятельно или под руководством учителя выбранную литературную или публицистическую тему;</w:t>
      </w:r>
    </w:p>
    <w:p>
      <w:pPr>
        <w:spacing w:before="0" w:after="0" w:line="264"/>
        <w:ind w:firstLine="600"/>
        <w:jc w:val="both"/>
      </w:pPr>
      <w:r>
        <w:rPr>
          <w:rFonts w:ascii="Times New Roman" w:hAnsi="Times New Roman"/>
          <w:b w:val="false"/>
          <w:i w:val="false"/>
          <w:color w:val="000000"/>
          <w:sz w:val="28"/>
        </w:rPr>
        <w:t>8) самостоятельно интерпретировать и оценивать текстуально изученные художественные произведения древнерусской, русской и зарубежной литературы и современных авторов с использованием методов смыслового чтения и эстетического анализа;</w:t>
      </w:r>
    </w:p>
    <w:p>
      <w:pPr>
        <w:spacing w:before="0" w:after="0" w:line="264"/>
        <w:ind w:firstLine="600"/>
        <w:jc w:val="both"/>
      </w:pPr>
      <w:r>
        <w:rPr>
          <w:rFonts w:ascii="Times New Roman" w:hAnsi="Times New Roman"/>
          <w:b w:val="false"/>
          <w:i w:val="false"/>
          <w:color w:val="000000"/>
          <w:sz w:val="28"/>
        </w:rPr>
        <w:t>9) понимать важность чтения и изучения произведений фольклора и художественной литературы для самостоятельного познания мира, развития собственных эмоциональных и эстетических впечатлений;</w:t>
      </w:r>
    </w:p>
    <w:p>
      <w:pPr>
        <w:spacing w:before="0" w:after="0" w:line="264"/>
        <w:ind w:firstLine="600"/>
        <w:jc w:val="both"/>
      </w:pPr>
      <w:r>
        <w:rPr>
          <w:rFonts w:ascii="Times New Roman" w:hAnsi="Times New Roman"/>
          <w:b w:val="false"/>
          <w:i w:val="false"/>
          <w:color w:val="000000"/>
          <w:sz w:val="28"/>
        </w:rPr>
        <w:t>10) планировать своё досуговое чтение, обогащать свой круг чтения по рекомендациям учителя и сверстников, в том числе за счёт произведений современной литературы для детей и подростков;</w:t>
      </w:r>
    </w:p>
    <w:p>
      <w:pPr>
        <w:spacing w:before="0" w:after="0" w:line="264"/>
        <w:ind w:firstLine="600"/>
        <w:jc w:val="both"/>
      </w:pPr>
      <w:r>
        <w:rPr>
          <w:rFonts w:ascii="Times New Roman" w:hAnsi="Times New Roman"/>
          <w:b w:val="false"/>
          <w:i w:val="false"/>
          <w:color w:val="000000"/>
          <w:sz w:val="28"/>
        </w:rPr>
        <w:t>11) участвовать в коллективной и индивидуальной проектной или исследовательской деятельности и публично представлять полученные результаты;</w:t>
      </w:r>
    </w:p>
    <w:p>
      <w:pPr>
        <w:spacing w:before="0" w:after="0" w:line="264"/>
        <w:ind w:firstLine="600"/>
        <w:jc w:val="both"/>
      </w:pPr>
      <w:r>
        <w:rPr>
          <w:rFonts w:ascii="Times New Roman" w:hAnsi="Times New Roman"/>
          <w:b w:val="false"/>
          <w:i w:val="false"/>
          <w:color w:val="000000"/>
          <w:sz w:val="28"/>
        </w:rPr>
        <w:t>12) развивать умение использовать энциклопедии, словари и справочники, в том числе в электронной форме; самостоятельно пользоваться электронными библиотеками и подбирать проверенные источники в интернет-библиотеках для выполнения учебных задач, соблюдая правила информационной безопасности.</w:t>
      </w:r>
    </w:p>
    <w:p>
      <w:pPr>
        <w:spacing w:before="0" w:after="0" w:line="264"/>
        <w:ind w:left="120"/>
        <w:jc w:val="both"/>
      </w:pPr>
    </w:p>
    <w:p>
      <w:pPr>
        <w:spacing w:before="0" w:after="0" w:line="264"/>
        <w:ind w:left="120"/>
        <w:jc w:val="both"/>
      </w:pPr>
      <w:r>
        <w:rPr>
          <w:rFonts w:ascii="Times New Roman" w:hAnsi="Times New Roman"/>
          <w:b/>
          <w:i w:val="false"/>
          <w:color w:val="000000"/>
          <w:sz w:val="28"/>
        </w:rPr>
        <w:t>8 КЛАСС</w:t>
      </w:r>
    </w:p>
    <w:p>
      <w:pPr>
        <w:spacing w:before="0" w:after="0" w:line="264"/>
        <w:ind w:left="120"/>
        <w:jc w:val="both"/>
      </w:pPr>
    </w:p>
    <w:p>
      <w:pPr>
        <w:spacing w:before="0" w:after="0" w:line="264"/>
        <w:ind w:firstLine="600"/>
        <w:jc w:val="both"/>
      </w:pPr>
      <w:r>
        <w:rPr>
          <w:rFonts w:ascii="Times New Roman" w:hAnsi="Times New Roman"/>
          <w:b w:val="false"/>
          <w:i w:val="false"/>
          <w:color w:val="000000"/>
          <w:sz w:val="28"/>
        </w:rPr>
        <w:t>1) Понимать духовно-нравственную ценность литературы, осознавать её роль в воспитании патриотизма и укреплении единства многонационального народа Российской Федерации;</w:t>
      </w:r>
    </w:p>
    <w:p>
      <w:pPr>
        <w:spacing w:before="0" w:after="0" w:line="264"/>
        <w:ind w:firstLine="600"/>
        <w:jc w:val="both"/>
      </w:pPr>
      <w:r>
        <w:rPr>
          <w:rFonts w:ascii="Times New Roman" w:hAnsi="Times New Roman"/>
          <w:b w:val="false"/>
          <w:i w:val="false"/>
          <w:color w:val="000000"/>
          <w:sz w:val="28"/>
        </w:rPr>
        <w:t>2) 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pPr>
        <w:spacing w:before="0" w:after="0" w:line="264"/>
        <w:ind w:firstLine="600"/>
        <w:jc w:val="both"/>
      </w:pPr>
      <w:r>
        <w:rPr>
          <w:rFonts w:ascii="Times New Roman" w:hAnsi="Times New Roman"/>
          <w:b w:val="false"/>
          <w:i w:val="false"/>
          <w:color w:val="000000"/>
          <w:sz w:val="28"/>
        </w:rPr>
        <w:t>3) проводить самостоятельный смысловой и эстетический анализ произведений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неоднозначность художественных смыслов, заложенных в литературных произведениях:</w:t>
      </w:r>
    </w:p>
    <w:p>
      <w:pPr>
        <w:numPr>
          <w:ilvl w:val="0"/>
          <w:numId w:val="22"/>
        </w:numPr>
        <w:spacing w:before="0" w:after="0" w:line="264"/>
        <w:jc w:val="both"/>
      </w:pPr>
      <w:r>
        <w:rPr>
          <w:rFonts w:ascii="Times New Roman" w:hAnsi="Times New Roman"/>
          <w:b w:val="false"/>
          <w:i w:val="false"/>
          <w:color w:val="000000"/>
          <w:sz w:val="28"/>
        </w:rP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отражённые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осмыслять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возраста и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и стиля писателя, определять их художественные функции;</w:t>
      </w:r>
    </w:p>
    <w:p>
      <w:pPr>
        <w:numPr>
          <w:ilvl w:val="0"/>
          <w:numId w:val="22"/>
        </w:numPr>
        <w:spacing w:before="0" w:after="0" w:line="264"/>
        <w:jc w:val="both"/>
      </w:pPr>
      <w:r>
        <w:rPr>
          <w:rFonts w:ascii="Times New Roman" w:hAnsi="Times New Roman"/>
          <w:b w:val="false"/>
          <w:i w:val="false"/>
          <w:color w:val="000000"/>
          <w:sz w:val="28"/>
        </w:rPr>
        <w:t>овладеть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роды (лирика, эпос, драма), жанры (рассказ, повесть, роман, баллада, послание, поэма, песня,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конфликт; система образов;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символ; юмор, ирония, сатира, сарказм, гротеск; эпитет, метафора, сравнение; олицетворение, гипербола; антитеза, аллегория; анафора; звукопись (аллитерация, ассонанс); стихотворный метр (хорей, ямб, дактиль, амфибрахий, анапест), ритм, рифма, строфа; афоризм;</w:t>
      </w:r>
    </w:p>
    <w:p>
      <w:pPr>
        <w:numPr>
          <w:ilvl w:val="0"/>
          <w:numId w:val="22"/>
        </w:numPr>
        <w:spacing w:before="0" w:after="0" w:line="264"/>
        <w:jc w:val="both"/>
      </w:pPr>
      <w:r>
        <w:rPr>
          <w:rFonts w:ascii="Times New Roman" w:hAnsi="Times New Roman"/>
          <w:b w:val="false"/>
          <w:i w:val="false"/>
          <w:color w:val="000000"/>
          <w:sz w:val="28"/>
        </w:rPr>
        <w:t>рассматривать отдельные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p>
      <w:pPr>
        <w:numPr>
          <w:ilvl w:val="0"/>
          <w:numId w:val="22"/>
        </w:numPr>
        <w:spacing w:before="0" w:after="0" w:line="264"/>
        <w:jc w:val="both"/>
      </w:pPr>
      <w:r>
        <w:rPr>
          <w:rFonts w:ascii="Times New Roman" w:hAnsi="Times New Roman"/>
          <w:b w:val="false"/>
          <w:i w:val="false"/>
          <w:color w:val="000000"/>
          <w:sz w:val="28"/>
        </w:rPr>
        <w:t>выделять в произведениях элементы художественной формы и обнаруживать связи между ними; определять родо-жанровую специфику изученного художественного произведения;</w:t>
      </w:r>
    </w:p>
    <w:p>
      <w:pPr>
        <w:numPr>
          <w:ilvl w:val="0"/>
          <w:numId w:val="22"/>
        </w:numPr>
        <w:spacing w:before="0" w:after="0" w:line="264"/>
        <w:jc w:val="both"/>
      </w:pPr>
      <w:r>
        <w:rPr>
          <w:rFonts w:ascii="Times New Roman" w:hAnsi="Times New Roman"/>
          <w:b w:val="false"/>
          <w:i w:val="false"/>
          <w:color w:val="000000"/>
          <w:sz w:val="28"/>
        </w:rPr>
        <w:t>сопоставлять произведения, их фрагменты,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p>
      <w:pPr>
        <w:numPr>
          <w:ilvl w:val="0"/>
          <w:numId w:val="22"/>
        </w:numPr>
        <w:spacing w:before="0" w:after="0" w:line="264"/>
        <w:jc w:val="both"/>
      </w:pPr>
      <w:r>
        <w:rPr>
          <w:rFonts w:ascii="Times New Roman" w:hAnsi="Times New Roman"/>
          <w:b w:val="false"/>
          <w:i w:val="false"/>
          <w:color w:val="000000"/>
          <w:sz w:val="28"/>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pPr>
        <w:spacing w:before="0" w:after="0" w:line="264"/>
        <w:ind w:firstLine="600"/>
        <w:jc w:val="both"/>
      </w:pPr>
      <w:r>
        <w:rPr>
          <w:rFonts w:ascii="Times New Roman" w:hAnsi="Times New Roman"/>
          <w:b w:val="false"/>
          <w:i w:val="false"/>
          <w:color w:val="000000"/>
          <w:sz w:val="28"/>
        </w:rPr>
        <w:t>4) выразительно читать стихи и прозу, в том числе наизусть (не менее 11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pPr>
        <w:spacing w:before="0" w:after="0" w:line="264"/>
        <w:ind w:firstLine="600"/>
        <w:jc w:val="both"/>
      </w:pPr>
      <w:r>
        <w:rPr>
          <w:rFonts w:ascii="Times New Roman" w:hAnsi="Times New Roman"/>
          <w:b w:val="false"/>
          <w:i w:val="false"/>
          <w:color w:val="000000"/>
          <w:sz w:val="28"/>
        </w:rPr>
        <w:t>5) пересказывать изученное и самостоятельно прочитанное произведение, используя различные виды пересказов, обстоятельно отвечать на вопросы и самостоятельно формулировать вопросы к тексту; пересказывать сюжет и вычленять фабулу;</w:t>
      </w:r>
    </w:p>
    <w:p>
      <w:pPr>
        <w:spacing w:before="0" w:after="0" w:line="264"/>
        <w:ind w:firstLine="600"/>
        <w:jc w:val="both"/>
      </w:pPr>
      <w:r>
        <w:rPr>
          <w:rFonts w:ascii="Times New Roman" w:hAnsi="Times New Roman"/>
          <w:b w:val="false"/>
          <w:i w:val="false"/>
          <w:color w:val="000000"/>
          <w:sz w:val="28"/>
        </w:rPr>
        <w:t>6) участвовать в беседе и диалоге о прочитанном произведении, соотносить собственную позицию с позицией автора и позициями участников диалога, давать аргументированную оценку прочитанному;</w:t>
      </w:r>
    </w:p>
    <w:p>
      <w:pPr>
        <w:spacing w:before="0" w:after="0" w:line="264"/>
        <w:ind w:firstLine="600"/>
        <w:jc w:val="both"/>
      </w:pPr>
      <w:r>
        <w:rPr>
          <w:rFonts w:ascii="Times New Roman" w:hAnsi="Times New Roman"/>
          <w:b w:val="false"/>
          <w:i w:val="false"/>
          <w:color w:val="000000"/>
          <w:sz w:val="28"/>
        </w:rPr>
        <w:t>7) создавать устные и письменные высказывания разных жанров (объёмом не менее 200 слов), писать сочинение-рассуждение по заданной теме с опорой на прочитанные произведения;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литературно-творческой работы на самостоятельно выбранную литературную или публицистическую тему, применяя различные виды цитирования;</w:t>
      </w:r>
    </w:p>
    <w:p>
      <w:pPr>
        <w:spacing w:before="0" w:after="0" w:line="264"/>
        <w:ind w:firstLine="600"/>
        <w:jc w:val="both"/>
      </w:pPr>
      <w:r>
        <w:rPr>
          <w:rFonts w:ascii="Times New Roman" w:hAnsi="Times New Roman"/>
          <w:b w:val="false"/>
          <w:i w:val="false"/>
          <w:color w:val="000000"/>
          <w:sz w:val="28"/>
        </w:rPr>
        <w:t>8)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p>
      <w:pPr>
        <w:spacing w:before="0" w:after="0" w:line="264"/>
        <w:ind w:firstLine="600"/>
        <w:jc w:val="both"/>
      </w:pPr>
      <w:r>
        <w:rPr>
          <w:rFonts w:ascii="Times New Roman" w:hAnsi="Times New Roman"/>
          <w:b w:val="false"/>
          <w:i w:val="false"/>
          <w:color w:val="000000"/>
          <w:sz w:val="28"/>
        </w:rPr>
        <w:t>9) понимать важность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pPr>
        <w:spacing w:before="0" w:after="0" w:line="264"/>
        <w:ind w:firstLine="600"/>
        <w:jc w:val="both"/>
      </w:pPr>
      <w:r>
        <w:rPr>
          <w:rFonts w:ascii="Times New Roman" w:hAnsi="Times New Roman"/>
          <w:b w:val="false"/>
          <w:i w:val="false"/>
          <w:color w:val="000000"/>
          <w:sz w:val="28"/>
        </w:rPr>
        <w:t>10) самостоятельно планировать своё досуговое чтение, обогащать свой литературный кругозор по рекомендациям учителя и сверстников, а также проверенных интернет-ресурсов, в том числе за счёт произведений современной литературы;</w:t>
      </w:r>
    </w:p>
    <w:p>
      <w:pPr>
        <w:spacing w:before="0" w:after="0" w:line="264"/>
        <w:ind w:firstLine="600"/>
        <w:jc w:val="both"/>
      </w:pPr>
      <w:r>
        <w:rPr>
          <w:rFonts w:ascii="Times New Roman" w:hAnsi="Times New Roman"/>
          <w:b w:val="false"/>
          <w:i w:val="false"/>
          <w:color w:val="000000"/>
          <w:sz w:val="28"/>
        </w:rPr>
        <w:t>11) участвовать в коллективной и индивидуальной проектной и исследовательской деятельности и публично представлять полученные результаты;</w:t>
      </w:r>
    </w:p>
    <w:p>
      <w:pPr>
        <w:spacing w:before="0" w:after="0" w:line="264"/>
        <w:ind w:firstLine="600"/>
        <w:jc w:val="both"/>
      </w:pPr>
      <w:r>
        <w:rPr>
          <w:rFonts w:ascii="Times New Roman" w:hAnsi="Times New Roman"/>
          <w:b w:val="false"/>
          <w:i w:val="false"/>
          <w:color w:val="000000"/>
          <w:sz w:val="28"/>
        </w:rPr>
        <w:t>12) самостоятельно использовать энциклопедии, словари и справочники, в том числе в электронной форме; пользоваться электронными библиотеками и подбирать в Интернете проверенные источники для выполнения учебных задач; применять ИКТ, соблюдая правила информационной безопасности.</w:t>
      </w:r>
    </w:p>
    <w:p>
      <w:pPr>
        <w:spacing w:before="0" w:after="0" w:line="264"/>
        <w:ind w:left="120"/>
        <w:jc w:val="both"/>
      </w:pPr>
    </w:p>
    <w:p>
      <w:pPr>
        <w:spacing w:before="0" w:after="0" w:line="264"/>
        <w:ind w:left="120"/>
        <w:jc w:val="both"/>
      </w:pPr>
      <w:r>
        <w:rPr>
          <w:rFonts w:ascii="Times New Roman" w:hAnsi="Times New Roman"/>
          <w:b/>
          <w:i w:val="false"/>
          <w:color w:val="000000"/>
          <w:sz w:val="28"/>
        </w:rPr>
        <w:t>9 КЛАСС</w:t>
      </w:r>
    </w:p>
    <w:p>
      <w:pPr>
        <w:spacing w:before="0" w:after="0" w:line="264"/>
        <w:ind w:left="120"/>
        <w:jc w:val="both"/>
      </w:pPr>
    </w:p>
    <w:p>
      <w:pPr>
        <w:spacing w:before="0" w:after="0" w:line="264"/>
        <w:ind w:firstLine="600"/>
        <w:jc w:val="both"/>
      </w:pPr>
      <w:r>
        <w:rPr>
          <w:rFonts w:ascii="Times New Roman" w:hAnsi="Times New Roman"/>
          <w:b w:val="false"/>
          <w:i w:val="false"/>
          <w:color w:val="000000"/>
          <w:sz w:val="28"/>
        </w:rPr>
        <w:t>1) Понимать духовно-нравственную и культурно-эстетическую ценность литературы, осознавать её роль в формировании гражданственности и патриотизма, уважения к своей Родине и её героической истории, укреплении единства многонационального народа Российской Федерации;</w:t>
      </w:r>
    </w:p>
    <w:p>
      <w:pPr>
        <w:spacing w:before="0" w:after="0" w:line="264"/>
        <w:ind w:firstLine="600"/>
        <w:jc w:val="both"/>
      </w:pPr>
      <w:r>
        <w:rPr>
          <w:rFonts w:ascii="Times New Roman" w:hAnsi="Times New Roman"/>
          <w:b w:val="false"/>
          <w:i w:val="false"/>
          <w:color w:val="000000"/>
          <w:sz w:val="28"/>
        </w:rPr>
        <w:t>2) понимать специфические черты литературы как вида словесного искусства, выявлять главные отличия художественного текста от текста научного, делового, публицистического;</w:t>
      </w:r>
    </w:p>
    <w:p>
      <w:pPr>
        <w:spacing w:before="0" w:after="0" w:line="264"/>
        <w:ind w:firstLine="600"/>
        <w:jc w:val="both"/>
      </w:pPr>
      <w:r>
        <w:rPr>
          <w:rFonts w:ascii="Times New Roman" w:hAnsi="Times New Roman"/>
          <w:b w:val="false"/>
          <w:i w:val="false"/>
          <w:color w:val="000000"/>
          <w:sz w:val="28"/>
        </w:rPr>
        <w:t>3) владеть умением самостоятельного смыслового и эстетического анализа произведений художественной литературы (от древнерусской до современной); анализировать литературные произведения разных жанров; воспринимать, анализировать, интерпретировать и оценивать прочитанное (с учётом литературного развития обучающихся), понимать условность художественной картины мира, отражённой в литературных произведениях с учётом неоднозначности заложенных в них художественных смыслов:</w:t>
      </w:r>
    </w:p>
    <w:p>
      <w:pPr>
        <w:numPr>
          <w:ilvl w:val="0"/>
          <w:numId w:val="23"/>
        </w:numPr>
        <w:spacing w:before="0" w:after="0" w:line="264"/>
        <w:jc w:val="both"/>
      </w:pPr>
      <w:r>
        <w:rPr>
          <w:rFonts w:ascii="Times New Roman" w:hAnsi="Times New Roman"/>
          <w:b w:val="false"/>
          <w:i w:val="false"/>
          <w:color w:val="000000"/>
          <w:sz w:val="28"/>
        </w:rP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отраженные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осмысливать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 выявляя особенности авторского языка и стиля;</w:t>
      </w:r>
    </w:p>
    <w:p>
      <w:pPr>
        <w:numPr>
          <w:ilvl w:val="0"/>
          <w:numId w:val="23"/>
        </w:numPr>
        <w:spacing w:before="0" w:after="0" w:line="264"/>
        <w:jc w:val="both"/>
      </w:pPr>
      <w:r>
        <w:rPr>
          <w:rFonts w:ascii="Times New Roman" w:hAnsi="Times New Roman"/>
          <w:b w:val="false"/>
          <w:i w:val="false"/>
          <w:color w:val="000000"/>
          <w:sz w:val="28"/>
        </w:rPr>
        <w:t>овладеть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баллада, послание, поэма, ода, элегия, песня, отрывок,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эпилог; авторское/лирическое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портрет, пейзаж, интерьер, художественная деталь; символ, подтекст, психологизм; реплика, диалог, монолог; ремарка; юмор, ирония, сатира, сарказм, гротеск; эпитет, метафора, метонимия, сравнение, олицетворение, гипербола, умолчание, параллелизм; антитеза, аллегория; риторический вопрос, риторическое восклицание; инверсия, анафора, повтор; художественное время и пространство; звукопись (аллитерация, ассонанс); стиль; стихотворный метр (хорей, ямб, дактиль, амфибрахий, анапест), ритм, рифма, строфа; афоризм;</w:t>
      </w:r>
    </w:p>
    <w:p>
      <w:pPr>
        <w:numPr>
          <w:ilvl w:val="0"/>
          <w:numId w:val="23"/>
        </w:numPr>
        <w:spacing w:before="0" w:after="0" w:line="264"/>
        <w:jc w:val="both"/>
      </w:pPr>
      <w:r>
        <w:rPr>
          <w:rFonts w:ascii="Times New Roman" w:hAnsi="Times New Roman"/>
          <w:b w:val="false"/>
          <w:i w:val="false"/>
          <w:color w:val="000000"/>
          <w:sz w:val="28"/>
        </w:rPr>
        <w:t>рассматривать изученные и самостоятельно прочитанные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p>
      <w:pPr>
        <w:numPr>
          <w:ilvl w:val="0"/>
          <w:numId w:val="23"/>
        </w:numPr>
        <w:spacing w:before="0" w:after="0" w:line="264"/>
        <w:jc w:val="both"/>
      </w:pPr>
      <w:r>
        <w:rPr>
          <w:rFonts w:ascii="Times New Roman" w:hAnsi="Times New Roman"/>
          <w:b w:val="false"/>
          <w:i w:val="false"/>
          <w:color w:val="000000"/>
          <w:sz w:val="28"/>
        </w:rPr>
        <w:t>выявлять связь между важнейшими фактами биографии писателей (в том числе А. С. Грибоедова, А. С. Пушкина, М. Ю. Лермонтова, Н. В. Гоголя) и особенностями исторической эпохи, авторского мировоззрения, проблематики произведений;</w:t>
      </w:r>
    </w:p>
    <w:p>
      <w:pPr>
        <w:numPr>
          <w:ilvl w:val="0"/>
          <w:numId w:val="23"/>
        </w:numPr>
        <w:spacing w:before="0" w:after="0" w:line="264"/>
        <w:jc w:val="both"/>
      </w:pPr>
      <w:r>
        <w:rPr>
          <w:rFonts w:ascii="Times New Roman" w:hAnsi="Times New Roman"/>
          <w:b w:val="false"/>
          <w:i w:val="false"/>
          <w:color w:val="000000"/>
          <w:sz w:val="28"/>
        </w:rPr>
        <w:t>выделять в произведениях элементы художественной формы и обнаруживать связи между ними; определять родо-жанровую специфику изученного и самостоятельно прочитанного художественного произведения;</w:t>
      </w:r>
    </w:p>
    <w:p>
      <w:pPr>
        <w:numPr>
          <w:ilvl w:val="0"/>
          <w:numId w:val="23"/>
        </w:numPr>
        <w:spacing w:before="0" w:after="0" w:line="264"/>
        <w:jc w:val="both"/>
      </w:pPr>
      <w:r>
        <w:rPr>
          <w:rFonts w:ascii="Times New Roman" w:hAnsi="Times New Roman"/>
          <w:b w:val="false"/>
          <w:i w:val="false"/>
          <w:color w:val="000000"/>
          <w:sz w:val="28"/>
        </w:rPr>
        <w:t>сопоставлять произведения, их фрагменты (с учётом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p>
      <w:pPr>
        <w:numPr>
          <w:ilvl w:val="0"/>
          <w:numId w:val="23"/>
        </w:numPr>
        <w:spacing w:before="0" w:after="0" w:line="264"/>
        <w:jc w:val="both"/>
      </w:pPr>
      <w:r>
        <w:rPr>
          <w:rFonts w:ascii="Times New Roman" w:hAnsi="Times New Roman"/>
          <w:b w:val="false"/>
          <w:i w:val="false"/>
          <w:color w:val="000000"/>
          <w:sz w:val="28"/>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pPr>
        <w:spacing w:before="0" w:after="0" w:line="264"/>
        <w:ind w:firstLine="600"/>
        <w:jc w:val="both"/>
      </w:pPr>
      <w:r>
        <w:rPr>
          <w:rFonts w:ascii="Times New Roman" w:hAnsi="Times New Roman"/>
          <w:b w:val="false"/>
          <w:i w:val="false"/>
          <w:color w:val="000000"/>
          <w:sz w:val="28"/>
        </w:rPr>
        <w:t>4) выразительно читать стихи и прозу, в том числе наизусть (не менее 12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pPr>
        <w:spacing w:before="0" w:after="0" w:line="264"/>
        <w:ind w:firstLine="600"/>
        <w:jc w:val="both"/>
      </w:pPr>
      <w:r>
        <w:rPr>
          <w:rFonts w:ascii="Times New Roman" w:hAnsi="Times New Roman"/>
          <w:b w:val="false"/>
          <w:i w:val="false"/>
          <w:color w:val="000000"/>
          <w:sz w:val="28"/>
        </w:rPr>
        <w:t>5) пересказывать изученное и самостоятельно прочитанное произведение, используя различные виды устных и письменных пересказов, обстоятельно отвечать на вопросы по прочитанному произведению и самостоятельно формулировать вопросы к тексту; пересказывать сюжет и вычленять фабулу;</w:t>
      </w:r>
    </w:p>
    <w:p>
      <w:pPr>
        <w:spacing w:before="0" w:after="0" w:line="264"/>
        <w:ind w:firstLine="600"/>
        <w:jc w:val="both"/>
      </w:pPr>
      <w:r>
        <w:rPr>
          <w:rFonts w:ascii="Times New Roman" w:hAnsi="Times New Roman"/>
          <w:b w:val="false"/>
          <w:i w:val="false"/>
          <w:color w:val="000000"/>
          <w:sz w:val="28"/>
        </w:rPr>
        <w:t>6) участвовать в беседе и диалоге о прочитанном произведении, в учебной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 и отстаивать свою точку зрения, используя литературные аргументы;</w:t>
      </w:r>
    </w:p>
    <w:p>
      <w:pPr>
        <w:spacing w:before="0" w:after="0" w:line="264"/>
        <w:ind w:firstLine="600"/>
        <w:jc w:val="both"/>
      </w:pPr>
      <w:r>
        <w:rPr>
          <w:rFonts w:ascii="Times New Roman" w:hAnsi="Times New Roman"/>
          <w:b w:val="false"/>
          <w:i w:val="false"/>
          <w:color w:val="000000"/>
          <w:sz w:val="28"/>
        </w:rPr>
        <w:t>7) создавать устные и письменные высказывания разных жанров (объёмом не менее 250 слов), писать сочинение-рассуждение по заданной теме с опорой на прочитанные произведения; представлять развёрнутый устный или письменный ответ на проблемный вопрос; исправлять и редактировать собственные и чужие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рецензии, литературно-творческой работы на самостоятельно выбранную литературную или публицистическую тему, применяя различные виды цитирования;</w:t>
      </w:r>
    </w:p>
    <w:p>
      <w:pPr>
        <w:spacing w:before="0" w:after="0" w:line="264"/>
        <w:ind w:firstLine="600"/>
        <w:jc w:val="both"/>
      </w:pPr>
      <w:r>
        <w:rPr>
          <w:rFonts w:ascii="Times New Roman" w:hAnsi="Times New Roman"/>
          <w:b w:val="false"/>
          <w:i w:val="false"/>
          <w:color w:val="000000"/>
          <w:sz w:val="28"/>
        </w:rPr>
        <w:t>8) самостоятельно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p>
      <w:pPr>
        <w:spacing w:before="0" w:after="0" w:line="264"/>
        <w:ind w:firstLine="600"/>
        <w:jc w:val="both"/>
      </w:pPr>
      <w:r>
        <w:rPr>
          <w:rFonts w:ascii="Times New Roman" w:hAnsi="Times New Roman"/>
          <w:b w:val="false"/>
          <w:i w:val="false"/>
          <w:color w:val="000000"/>
          <w:sz w:val="28"/>
        </w:rPr>
        <w:t>9) 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pPr>
        <w:spacing w:before="0" w:after="0" w:line="264"/>
        <w:ind w:firstLine="600"/>
        <w:jc w:val="both"/>
      </w:pPr>
      <w:r>
        <w:rPr>
          <w:rFonts w:ascii="Times New Roman" w:hAnsi="Times New Roman"/>
          <w:b w:val="false"/>
          <w:i w:val="false"/>
          <w:color w:val="000000"/>
          <w:sz w:val="28"/>
        </w:rPr>
        <w:t>10) самостоятельно планировать своё досуговое чтение, обогащать свой литературный кругозор по рекомендациям учителя и сверстников, а также проверенных интернет-ресурсов, в том числе за счёт произведений современной литературы;</w:t>
      </w:r>
    </w:p>
    <w:p>
      <w:pPr>
        <w:spacing w:before="0" w:after="0" w:line="264"/>
        <w:ind w:firstLine="600"/>
        <w:jc w:val="both"/>
      </w:pPr>
      <w:r>
        <w:rPr>
          <w:rFonts w:ascii="Times New Roman" w:hAnsi="Times New Roman"/>
          <w:b w:val="false"/>
          <w:i w:val="false"/>
          <w:color w:val="000000"/>
          <w:sz w:val="28"/>
        </w:rPr>
        <w:t>11) участвовать в коллективной и индивидуальной проектной и исследовательской деятельности и уметь публично презентовать полученные результаты;</w:t>
      </w:r>
    </w:p>
    <w:p>
      <w:pPr>
        <w:spacing w:before="0" w:after="0" w:line="264"/>
        <w:ind w:firstLine="600"/>
        <w:jc w:val="both"/>
      </w:pPr>
      <w:r>
        <w:rPr>
          <w:rFonts w:ascii="Times New Roman" w:hAnsi="Times New Roman"/>
          <w:b w:val="false"/>
          <w:i w:val="false"/>
          <w:color w:val="000000"/>
          <w:sz w:val="28"/>
        </w:rPr>
        <w:t>12) уметь самостоятельно пользоваться энциклопедиями, словарями и справочной литературой, информационно-справочными системами, в том числе в электронной форме; пользоваться каталогами библиотек, библиографическими указателями, системой поиска в Интернете; работать с электронными библиотеками и подбирать в библиотечных фондах и Интернете проверенные источники для выполнения учебных задач; применять ИКТ, соблюдая правила информационной безопасности.</w:t>
      </w:r>
    </w:p>
    <w:p>
      <w:pPr>
        <w:spacing w:before="0" w:after="0" w:line="264"/>
        <w:ind w:firstLine="600"/>
        <w:jc w:val="both"/>
      </w:pPr>
      <w:r>
        <w:rPr>
          <w:rFonts w:ascii="Times New Roman" w:hAnsi="Times New Roman"/>
          <w:b w:val="false"/>
          <w:i w:val="false"/>
          <w:color w:val="000000"/>
          <w:sz w:val="28"/>
        </w:rPr>
        <w:t>При планировании предметных результатов освоения рабочей программы следует учитывать, что формирование различных умений, навыков, компетенций происходит у разных обучающихся с разной скоростью и в разной степени, что диктует необходимость дифференцированного и индивидуального подхода к ним и применения разных стратегий и создания индивидуальных образовательных траекторий достижения этих результатов.</w:t>
      </w:r>
    </w:p>
    <w:bookmarkStart w:name="block-93094863" w:id="102"/>
    <w:p>
      <w:pPr>
        <w:sectPr>
          <w:pgSz w:w="11906" w:h="16383" w:orient="portrait"/>
        </w:sectPr>
      </w:pPr>
    </w:p>
    <w:bookmarkEnd w:id="102"/>
    <w:bookmarkEnd w:id="101"/>
    <w:bookmarkStart w:name="block-93094864" w:id="103"/>
    <w:p>
      <w:pPr>
        <w:spacing w:before="0" w:after="0"/>
        <w:ind w:left="120"/>
        <w:jc w:val="left"/>
      </w:pPr>
      <w:r>
        <w:rPr>
          <w:rFonts w:ascii="Times New Roman" w:hAnsi="Times New Roman"/>
          <w:b/>
          <w:i w:val="false"/>
          <w:color w:val="000000"/>
          <w:sz w:val="28"/>
        </w:rPr>
        <w:t xml:space="preserve"> ТЕМАТИЧЕСКОЕ ПЛАНИРОВАНИЕ </w:t>
      </w:r>
    </w:p>
    <w:p>
      <w:pPr>
        <w:spacing w:before="0" w:after="0"/>
        <w:ind w:left="120"/>
        <w:jc w:val="left"/>
      </w:pPr>
      <w:r>
        <w:rPr>
          <w:rFonts w:ascii="Times New Roman" w:hAnsi="Times New Roman"/>
          <w:b/>
          <w:i w:val="false"/>
          <w:color w:val="000000"/>
          <w:sz w:val="28"/>
        </w:rPr>
        <w:t xml:space="preserve"> 5 КЛАСС </w:t>
      </w:r>
    </w:p>
    <w:tbl>
      <w:tblPr>
        <w:tblW w:w="0" w:type="auto"/>
        <w:tblCellSpacing w:w="20" w:type="nil"/>
        <w:tblBorders>
          <w:top w:val="single"/>
          <w:left w:val="single"/>
          <w:bottom w:val="single"/>
          <w:right w:val="single"/>
          <w:insideH w:val="single"/>
          <w:insideV w:val="single"/>
        </w:tblBorders>
      </w:tblPr>
      <w:tblGrid>
        <w:gridCol w:w="716"/>
        <w:gridCol w:w="2720"/>
        <w:gridCol w:w="1396"/>
        <w:gridCol w:w="2428"/>
        <w:gridCol w:w="2553"/>
        <w:gridCol w:w="3781"/>
      </w:tblGrid>
      <w:tr>
        <w:trPr>
          <w:trHeight w:val="300" w:hRule="atLeast"/>
          <w:trHeight w:val="144" w:hRule="atLeast"/>
        </w:trPr>
        <w:tc>
          <w:tcPr>
            <w:tcW w:w="501"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2992"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Наименование разделов и тем программы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2646"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570"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977"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699"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787"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1.</w:t>
            </w:r>
            <w:r>
              <w:rPr>
                <w:rFonts w:ascii="Times New Roman" w:hAnsi="Times New Roman"/>
                <w:b w:val="false"/>
                <w:i w:val="false"/>
                <w:color w:val="000000"/>
                <w:sz w:val="24"/>
              </w:rPr>
              <w:t xml:space="preserve"> </w:t>
            </w:r>
            <w:r>
              <w:rPr>
                <w:rFonts w:ascii="Times New Roman" w:hAnsi="Times New Roman"/>
                <w:b/>
                <w:i w:val="false"/>
                <w:color w:val="000000"/>
                <w:sz w:val="24"/>
              </w:rPr>
              <w:t>Мифология</w:t>
            </w:r>
          </w:p>
        </w:tc>
      </w:tr>
      <w:tr>
        <w:trPr>
          <w:trHeight w:val="555" w:hRule="atLeast"/>
          <w:trHeight w:val="144" w:hRule="atLeast"/>
        </w:trPr>
        <w:tc>
          <w:tcPr>
            <w:tcW w:w="50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Мифы народов России и мира</w:t>
            </w:r>
          </w:p>
        </w:tc>
        <w:tc>
          <w:tcPr>
            <w:tcW w:w="9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1699" w:type="dxa"/>
            <w:tcBorders/>
            <w:tcMar>
              <w:top w:w="50" w:type="dxa"/>
              <w:left w:w="100" w:type="dxa"/>
            </w:tcMar>
            <w:vAlign w:val="center"/>
          </w:tcPr>
          <w:p>
            <w:pPr>
              <w:spacing w:before="0" w:after="0" w:line="276"/>
              <w:ind w:left="135"/>
              <w:jc w:val="center"/>
            </w:pPr>
          </w:p>
        </w:tc>
        <w:tc>
          <w:tcPr>
            <w:tcW w:w="1787" w:type="dxa"/>
            <w:tcBorders/>
            <w:tcMar>
              <w:top w:w="50" w:type="dxa"/>
              <w:left w:w="100" w:type="dxa"/>
            </w:tcMar>
            <w:vAlign w:val="center"/>
          </w:tcPr>
          <w:p>
            <w:pPr>
              <w:spacing w:before="0" w:after="0" w:line="276"/>
              <w:ind w:left="135"/>
              <w:jc w:val="center"/>
            </w:pPr>
          </w:p>
        </w:tc>
        <w:tc>
          <w:tcPr>
            <w:tcW w:w="2646"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3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2.</w:t>
            </w:r>
            <w:r>
              <w:rPr>
                <w:rFonts w:ascii="Times New Roman" w:hAnsi="Times New Roman"/>
                <w:b w:val="false"/>
                <w:i w:val="false"/>
                <w:color w:val="000000"/>
                <w:sz w:val="24"/>
              </w:rPr>
              <w:t xml:space="preserve"> </w:t>
            </w:r>
            <w:r>
              <w:rPr>
                <w:rFonts w:ascii="Times New Roman" w:hAnsi="Times New Roman"/>
                <w:b/>
                <w:i w:val="false"/>
                <w:color w:val="000000"/>
                <w:sz w:val="24"/>
              </w:rPr>
              <w:t>Фольклор</w:t>
            </w:r>
          </w:p>
        </w:tc>
      </w:tr>
      <w:tr>
        <w:trPr>
          <w:trHeight w:val="1095" w:hRule="atLeast"/>
          <w:trHeight w:val="144" w:hRule="atLeast"/>
        </w:trPr>
        <w:tc>
          <w:tcPr>
            <w:tcW w:w="50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Малые жанры: пословицы, поговорки, загадки</w:t>
            </w:r>
          </w:p>
        </w:tc>
        <w:tc>
          <w:tcPr>
            <w:tcW w:w="9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699" w:type="dxa"/>
            <w:tcBorders/>
            <w:tcMar>
              <w:top w:w="50" w:type="dxa"/>
              <w:left w:w="100" w:type="dxa"/>
            </w:tcMar>
            <w:vAlign w:val="center"/>
          </w:tcPr>
          <w:p>
            <w:pPr>
              <w:spacing w:before="0" w:after="0" w:line="276"/>
              <w:ind w:left="135"/>
              <w:jc w:val="center"/>
            </w:pPr>
          </w:p>
        </w:tc>
        <w:tc>
          <w:tcPr>
            <w:tcW w:w="1787" w:type="dxa"/>
            <w:tcBorders/>
            <w:tcMar>
              <w:top w:w="50" w:type="dxa"/>
              <w:left w:w="100" w:type="dxa"/>
            </w:tcMar>
            <w:vAlign w:val="center"/>
          </w:tcPr>
          <w:p>
            <w:pPr>
              <w:spacing w:before="0" w:after="0" w:line="276"/>
              <w:ind w:left="135"/>
              <w:jc w:val="center"/>
            </w:pPr>
          </w:p>
        </w:tc>
        <w:tc>
          <w:tcPr>
            <w:tcW w:w="2646" w:type="dxa"/>
            <w:tcBorders/>
            <w:tcMar>
              <w:top w:w="50" w:type="dxa"/>
              <w:left w:w="100" w:type="dxa"/>
            </w:tcMar>
            <w:vAlign w:val="center"/>
          </w:tcPr>
          <w:p>
            <w:pPr>
              <w:spacing w:before="0" w:after="0"/>
              <w:ind w:left="135"/>
              <w:jc w:val="left"/>
            </w:pPr>
          </w:p>
        </w:tc>
      </w:tr>
      <w:tr>
        <w:trPr>
          <w:trHeight w:val="825" w:hRule="atLeast"/>
          <w:trHeight w:val="144" w:hRule="atLeast"/>
        </w:trPr>
        <w:tc>
          <w:tcPr>
            <w:tcW w:w="50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Сказки народов России и народов мира</w:t>
            </w:r>
          </w:p>
        </w:tc>
        <w:tc>
          <w:tcPr>
            <w:tcW w:w="9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5 </w:t>
            </w:r>
          </w:p>
        </w:tc>
        <w:tc>
          <w:tcPr>
            <w:tcW w:w="1699" w:type="dxa"/>
            <w:tcBorders/>
            <w:tcMar>
              <w:top w:w="50" w:type="dxa"/>
              <w:left w:w="100" w:type="dxa"/>
            </w:tcMar>
            <w:vAlign w:val="center"/>
          </w:tcPr>
          <w:p>
            <w:pPr>
              <w:spacing w:before="0" w:after="0" w:line="276"/>
              <w:ind w:left="135"/>
              <w:jc w:val="center"/>
            </w:pPr>
          </w:p>
        </w:tc>
        <w:tc>
          <w:tcPr>
            <w:tcW w:w="1787" w:type="dxa"/>
            <w:tcBorders/>
            <w:tcMar>
              <w:top w:w="50" w:type="dxa"/>
              <w:left w:w="100" w:type="dxa"/>
            </w:tcMar>
            <w:vAlign w:val="center"/>
          </w:tcPr>
          <w:p>
            <w:pPr>
              <w:spacing w:before="0" w:after="0" w:line="276"/>
              <w:ind w:left="135"/>
              <w:jc w:val="center"/>
            </w:pPr>
          </w:p>
        </w:tc>
        <w:tc>
          <w:tcPr>
            <w:tcW w:w="2646"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3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3.</w:t>
            </w:r>
            <w:r>
              <w:rPr>
                <w:rFonts w:ascii="Times New Roman" w:hAnsi="Times New Roman"/>
                <w:b w:val="false"/>
                <w:i w:val="false"/>
                <w:color w:val="000000"/>
                <w:sz w:val="24"/>
              </w:rPr>
              <w:t xml:space="preserve"> </w:t>
            </w:r>
            <w:r>
              <w:rPr>
                <w:rFonts w:ascii="Times New Roman" w:hAnsi="Times New Roman"/>
                <w:b/>
                <w:i w:val="false"/>
                <w:color w:val="000000"/>
                <w:sz w:val="24"/>
              </w:rPr>
              <w:t>Литература первой половины XIX века</w:t>
            </w:r>
          </w:p>
        </w:tc>
      </w:tr>
      <w:tr>
        <w:trPr>
          <w:trHeight w:val="2445" w:hRule="atLeast"/>
          <w:trHeight w:val="144" w:hRule="atLeast"/>
        </w:trPr>
        <w:tc>
          <w:tcPr>
            <w:tcW w:w="50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И.А. Крылов. Басни (три по выбору). «Волк на псарне», «Листы и Корни», «Свинья под Дубом», «Квартет», «Осёл и Соловей», «Ворона и Лисица»</w:t>
            </w:r>
          </w:p>
        </w:tc>
        <w:tc>
          <w:tcPr>
            <w:tcW w:w="9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699" w:type="dxa"/>
            <w:tcBorders/>
            <w:tcMar>
              <w:top w:w="50" w:type="dxa"/>
              <w:left w:w="100" w:type="dxa"/>
            </w:tcMar>
            <w:vAlign w:val="center"/>
          </w:tcPr>
          <w:p>
            <w:pPr>
              <w:spacing w:before="0" w:after="0" w:line="276"/>
              <w:ind w:left="135"/>
              <w:jc w:val="center"/>
            </w:pPr>
          </w:p>
        </w:tc>
        <w:tc>
          <w:tcPr>
            <w:tcW w:w="1787" w:type="dxa"/>
            <w:tcBorders/>
            <w:tcMar>
              <w:top w:w="50" w:type="dxa"/>
              <w:left w:w="100" w:type="dxa"/>
            </w:tcMar>
            <w:vAlign w:val="center"/>
          </w:tcPr>
          <w:p>
            <w:pPr>
              <w:spacing w:before="0" w:after="0" w:line="276"/>
              <w:ind w:left="135"/>
              <w:jc w:val="center"/>
            </w:pPr>
          </w:p>
        </w:tc>
        <w:tc>
          <w:tcPr>
            <w:tcW w:w="2646" w:type="dxa"/>
            <w:tcBorders/>
            <w:tcMar>
              <w:top w:w="50" w:type="dxa"/>
              <w:left w:w="100" w:type="dxa"/>
            </w:tcMar>
            <w:vAlign w:val="center"/>
          </w:tcPr>
          <w:p>
            <w:pPr>
              <w:spacing w:before="0" w:after="0"/>
              <w:ind w:left="135"/>
              <w:jc w:val="left"/>
            </w:pPr>
          </w:p>
        </w:tc>
      </w:tr>
      <w:tr>
        <w:trPr>
          <w:trHeight w:val="2445" w:hRule="atLeast"/>
          <w:trHeight w:val="144" w:hRule="atLeast"/>
        </w:trPr>
        <w:tc>
          <w:tcPr>
            <w:tcW w:w="50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А.С. Пушкин. Стихотворения (не менее трёх). «Зимнее утро», «Зимний вечер», «Няне» и др. «Сказка о мёртвой царевне и о семи богатырях».</w:t>
            </w:r>
          </w:p>
        </w:tc>
        <w:tc>
          <w:tcPr>
            <w:tcW w:w="9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 </w:t>
            </w:r>
          </w:p>
        </w:tc>
        <w:tc>
          <w:tcPr>
            <w:tcW w:w="1699" w:type="dxa"/>
            <w:tcBorders/>
            <w:tcMar>
              <w:top w:w="50" w:type="dxa"/>
              <w:left w:w="100" w:type="dxa"/>
            </w:tcMar>
            <w:vAlign w:val="center"/>
          </w:tcPr>
          <w:p>
            <w:pPr>
              <w:spacing w:before="0" w:after="0" w:line="276"/>
              <w:ind w:left="135"/>
              <w:jc w:val="center"/>
            </w:pPr>
          </w:p>
        </w:tc>
        <w:tc>
          <w:tcPr>
            <w:tcW w:w="1787" w:type="dxa"/>
            <w:tcBorders/>
            <w:tcMar>
              <w:top w:w="50" w:type="dxa"/>
              <w:left w:w="100" w:type="dxa"/>
            </w:tcMar>
            <w:vAlign w:val="center"/>
          </w:tcPr>
          <w:p>
            <w:pPr>
              <w:spacing w:before="0" w:after="0" w:line="276"/>
              <w:ind w:left="135"/>
              <w:jc w:val="center"/>
            </w:pPr>
          </w:p>
        </w:tc>
        <w:tc>
          <w:tcPr>
            <w:tcW w:w="2646" w:type="dxa"/>
            <w:tcBorders/>
            <w:tcMar>
              <w:top w:w="50" w:type="dxa"/>
              <w:left w:w="100" w:type="dxa"/>
            </w:tcMar>
            <w:vAlign w:val="center"/>
          </w:tcPr>
          <w:p>
            <w:pPr>
              <w:spacing w:before="0" w:after="0"/>
              <w:ind w:left="135"/>
              <w:jc w:val="left"/>
            </w:pPr>
          </w:p>
        </w:tc>
      </w:tr>
      <w:tr>
        <w:trPr>
          <w:trHeight w:val="825" w:hRule="atLeast"/>
          <w:trHeight w:val="144" w:hRule="atLeast"/>
        </w:trPr>
        <w:tc>
          <w:tcPr>
            <w:tcW w:w="50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М.Ю. Лермонтов. Стихотворение «Бородино»</w:t>
            </w:r>
          </w:p>
        </w:tc>
        <w:tc>
          <w:tcPr>
            <w:tcW w:w="9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699" w:type="dxa"/>
            <w:tcBorders/>
            <w:tcMar>
              <w:top w:w="50" w:type="dxa"/>
              <w:left w:w="100" w:type="dxa"/>
            </w:tcMar>
            <w:vAlign w:val="center"/>
          </w:tcPr>
          <w:p>
            <w:pPr>
              <w:spacing w:before="0" w:after="0" w:line="276"/>
              <w:ind w:left="135"/>
              <w:jc w:val="center"/>
            </w:pPr>
          </w:p>
        </w:tc>
        <w:tc>
          <w:tcPr>
            <w:tcW w:w="1787" w:type="dxa"/>
            <w:tcBorders/>
            <w:tcMar>
              <w:top w:w="50" w:type="dxa"/>
              <w:left w:w="100" w:type="dxa"/>
            </w:tcMar>
            <w:vAlign w:val="center"/>
          </w:tcPr>
          <w:p>
            <w:pPr>
              <w:spacing w:before="0" w:after="0" w:line="276"/>
              <w:ind w:left="135"/>
              <w:jc w:val="center"/>
            </w:pPr>
          </w:p>
        </w:tc>
        <w:tc>
          <w:tcPr>
            <w:tcW w:w="2646" w:type="dxa"/>
            <w:tcBorders/>
            <w:tcMar>
              <w:top w:w="50" w:type="dxa"/>
              <w:left w:w="100" w:type="dxa"/>
            </w:tcMar>
            <w:vAlign w:val="center"/>
          </w:tcPr>
          <w:p>
            <w:pPr>
              <w:spacing w:before="0" w:after="0"/>
              <w:ind w:left="135"/>
              <w:jc w:val="left"/>
            </w:pPr>
          </w:p>
        </w:tc>
      </w:tr>
      <w:tr>
        <w:trPr>
          <w:trHeight w:val="825" w:hRule="atLeast"/>
          <w:trHeight w:val="144" w:hRule="atLeast"/>
        </w:trPr>
        <w:tc>
          <w:tcPr>
            <w:tcW w:w="50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3.4</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Н.В. Гоголь. Повесть «Ночь перед Рождеством»</w:t>
            </w:r>
          </w:p>
        </w:tc>
        <w:tc>
          <w:tcPr>
            <w:tcW w:w="9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699" w:type="dxa"/>
            <w:tcBorders/>
            <w:tcMar>
              <w:top w:w="50" w:type="dxa"/>
              <w:left w:w="100" w:type="dxa"/>
            </w:tcMar>
            <w:vAlign w:val="center"/>
          </w:tcPr>
          <w:p>
            <w:pPr>
              <w:spacing w:before="0" w:after="0" w:line="276"/>
              <w:ind w:left="135"/>
              <w:jc w:val="center"/>
            </w:pPr>
          </w:p>
        </w:tc>
        <w:tc>
          <w:tcPr>
            <w:tcW w:w="1787" w:type="dxa"/>
            <w:tcBorders/>
            <w:tcMar>
              <w:top w:w="50" w:type="dxa"/>
              <w:left w:w="100" w:type="dxa"/>
            </w:tcMar>
            <w:vAlign w:val="center"/>
          </w:tcPr>
          <w:p>
            <w:pPr>
              <w:spacing w:before="0" w:after="0" w:line="276"/>
              <w:ind w:left="135"/>
              <w:jc w:val="center"/>
            </w:pPr>
          </w:p>
        </w:tc>
        <w:tc>
          <w:tcPr>
            <w:tcW w:w="2646"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3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14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4.</w:t>
            </w:r>
            <w:r>
              <w:rPr>
                <w:rFonts w:ascii="Times New Roman" w:hAnsi="Times New Roman"/>
                <w:b w:val="false"/>
                <w:i w:val="false"/>
                <w:color w:val="000000"/>
                <w:sz w:val="24"/>
              </w:rPr>
              <w:t xml:space="preserve"> </w:t>
            </w:r>
            <w:r>
              <w:rPr>
                <w:rFonts w:ascii="Times New Roman" w:hAnsi="Times New Roman"/>
                <w:b/>
                <w:i w:val="false"/>
                <w:color w:val="000000"/>
                <w:sz w:val="24"/>
              </w:rPr>
              <w:t>Литература второй половины XIX века</w:t>
            </w:r>
          </w:p>
        </w:tc>
      </w:tr>
      <w:tr>
        <w:trPr>
          <w:trHeight w:val="555" w:hRule="atLeast"/>
          <w:trHeight w:val="144" w:hRule="atLeast"/>
        </w:trPr>
        <w:tc>
          <w:tcPr>
            <w:tcW w:w="50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И.С. Тургенев. Рассказ «Муму»</w:t>
            </w:r>
          </w:p>
        </w:tc>
        <w:tc>
          <w:tcPr>
            <w:tcW w:w="9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5 </w:t>
            </w:r>
          </w:p>
        </w:tc>
        <w:tc>
          <w:tcPr>
            <w:tcW w:w="1699" w:type="dxa"/>
            <w:tcBorders/>
            <w:tcMar>
              <w:top w:w="50" w:type="dxa"/>
              <w:left w:w="100" w:type="dxa"/>
            </w:tcMar>
            <w:vAlign w:val="center"/>
          </w:tcPr>
          <w:p>
            <w:pPr>
              <w:spacing w:before="0" w:after="0" w:line="276"/>
              <w:ind w:left="135"/>
              <w:jc w:val="center"/>
            </w:pPr>
          </w:p>
        </w:tc>
        <w:tc>
          <w:tcPr>
            <w:tcW w:w="1787" w:type="dxa"/>
            <w:tcBorders/>
            <w:tcMar>
              <w:top w:w="50" w:type="dxa"/>
              <w:left w:w="100" w:type="dxa"/>
            </w:tcMar>
            <w:vAlign w:val="center"/>
          </w:tcPr>
          <w:p>
            <w:pPr>
              <w:spacing w:before="0" w:after="0" w:line="276"/>
              <w:ind w:left="135"/>
              <w:jc w:val="center"/>
            </w:pPr>
          </w:p>
        </w:tc>
        <w:tc>
          <w:tcPr>
            <w:tcW w:w="2646" w:type="dxa"/>
            <w:tcBorders/>
            <w:tcMar>
              <w:top w:w="50" w:type="dxa"/>
              <w:left w:w="100" w:type="dxa"/>
            </w:tcMar>
            <w:vAlign w:val="center"/>
          </w:tcPr>
          <w:p>
            <w:pPr>
              <w:spacing w:before="0" w:after="0"/>
              <w:ind w:left="135"/>
              <w:jc w:val="left"/>
            </w:pPr>
          </w:p>
        </w:tc>
      </w:tr>
      <w:tr>
        <w:trPr>
          <w:trHeight w:val="2235" w:hRule="atLeast"/>
          <w:trHeight w:val="144" w:hRule="atLeast"/>
        </w:trPr>
        <w:tc>
          <w:tcPr>
            <w:tcW w:w="50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 Некрасов. Стихотворения (не менее двух). «Крестьянские дети». «Школьник» и др.. Поэма «Мороз, Красный нос» (фрагмент)</w:t>
            </w:r>
          </w:p>
        </w:tc>
        <w:tc>
          <w:tcPr>
            <w:tcW w:w="9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1699" w:type="dxa"/>
            <w:tcBorders/>
            <w:tcMar>
              <w:top w:w="50" w:type="dxa"/>
              <w:left w:w="100" w:type="dxa"/>
            </w:tcMar>
            <w:vAlign w:val="center"/>
          </w:tcPr>
          <w:p>
            <w:pPr>
              <w:spacing w:before="0" w:after="0" w:line="276"/>
              <w:ind w:left="135"/>
              <w:jc w:val="center"/>
            </w:pPr>
          </w:p>
        </w:tc>
        <w:tc>
          <w:tcPr>
            <w:tcW w:w="1787" w:type="dxa"/>
            <w:tcBorders/>
            <w:tcMar>
              <w:top w:w="50" w:type="dxa"/>
              <w:left w:w="100" w:type="dxa"/>
            </w:tcMar>
            <w:vAlign w:val="center"/>
          </w:tcPr>
          <w:p>
            <w:pPr>
              <w:spacing w:before="0" w:after="0" w:line="276"/>
              <w:ind w:left="135"/>
              <w:jc w:val="center"/>
            </w:pPr>
          </w:p>
        </w:tc>
        <w:tc>
          <w:tcPr>
            <w:tcW w:w="2646" w:type="dxa"/>
            <w:tcBorders/>
            <w:tcMar>
              <w:top w:w="50" w:type="dxa"/>
              <w:left w:w="100" w:type="dxa"/>
            </w:tcMar>
            <w:vAlign w:val="center"/>
          </w:tcPr>
          <w:p>
            <w:pPr>
              <w:spacing w:before="0" w:after="0"/>
              <w:ind w:left="135"/>
              <w:jc w:val="left"/>
            </w:pPr>
          </w:p>
        </w:tc>
      </w:tr>
      <w:tr>
        <w:trPr>
          <w:trHeight w:val="1095" w:hRule="atLeast"/>
          <w:trHeight w:val="144" w:hRule="atLeast"/>
        </w:trPr>
        <w:tc>
          <w:tcPr>
            <w:tcW w:w="50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4.3</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Л.Н. Толстой. Рассказ «Кавказский пленник»</w:t>
            </w:r>
          </w:p>
        </w:tc>
        <w:tc>
          <w:tcPr>
            <w:tcW w:w="9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5 </w:t>
            </w:r>
          </w:p>
        </w:tc>
        <w:tc>
          <w:tcPr>
            <w:tcW w:w="1699" w:type="dxa"/>
            <w:tcBorders/>
            <w:tcMar>
              <w:top w:w="50" w:type="dxa"/>
              <w:left w:w="100" w:type="dxa"/>
            </w:tcMar>
            <w:vAlign w:val="center"/>
          </w:tcPr>
          <w:p>
            <w:pPr>
              <w:spacing w:before="0" w:after="0" w:line="276"/>
              <w:ind w:left="135"/>
              <w:jc w:val="center"/>
            </w:pPr>
          </w:p>
        </w:tc>
        <w:tc>
          <w:tcPr>
            <w:tcW w:w="1787" w:type="dxa"/>
            <w:tcBorders/>
            <w:tcMar>
              <w:top w:w="50" w:type="dxa"/>
              <w:left w:w="100" w:type="dxa"/>
            </w:tcMar>
            <w:vAlign w:val="center"/>
          </w:tcPr>
          <w:p>
            <w:pPr>
              <w:spacing w:before="0" w:after="0" w:line="276"/>
              <w:ind w:left="135"/>
              <w:jc w:val="center"/>
            </w:pPr>
          </w:p>
        </w:tc>
        <w:tc>
          <w:tcPr>
            <w:tcW w:w="2646"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3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13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5.</w:t>
            </w:r>
            <w:r>
              <w:rPr>
                <w:rFonts w:ascii="Times New Roman" w:hAnsi="Times New Roman"/>
                <w:b w:val="false"/>
                <w:i w:val="false"/>
                <w:color w:val="000000"/>
                <w:sz w:val="24"/>
              </w:rPr>
              <w:t xml:space="preserve"> </w:t>
            </w:r>
            <w:r>
              <w:rPr>
                <w:rFonts w:ascii="Times New Roman" w:hAnsi="Times New Roman"/>
                <w:b/>
                <w:i w:val="false"/>
                <w:color w:val="000000"/>
                <w:sz w:val="24"/>
              </w:rPr>
              <w:t>Литература XIX—ХХ веков</w:t>
            </w:r>
          </w:p>
        </w:tc>
      </w:tr>
      <w:tr>
        <w:trPr>
          <w:trHeight w:val="4320" w:hRule="atLeast"/>
          <w:trHeight w:val="144" w:hRule="atLeast"/>
        </w:trPr>
        <w:tc>
          <w:tcPr>
            <w:tcW w:w="50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Стихотворения отечественных поэтов XIX—ХХ веков о родной природе и о связи человека с Родиной (не менее пяти). Например, стихотворения А.К. Толстого, Ф.И. Тютчева, А.А. Фета, И.А. Бунина, А.А. Блока, С.А. Есенина, Н.М. Рубцова, Ю.П. Кузнецова</w:t>
            </w:r>
          </w:p>
        </w:tc>
        <w:tc>
          <w:tcPr>
            <w:tcW w:w="9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699" w:type="dxa"/>
            <w:tcBorders/>
            <w:tcMar>
              <w:top w:w="50" w:type="dxa"/>
              <w:left w:w="100" w:type="dxa"/>
            </w:tcMar>
            <w:vAlign w:val="center"/>
          </w:tcPr>
          <w:p>
            <w:pPr>
              <w:spacing w:before="0" w:after="0" w:line="276"/>
              <w:ind w:left="135"/>
              <w:jc w:val="center"/>
            </w:pPr>
          </w:p>
        </w:tc>
        <w:tc>
          <w:tcPr>
            <w:tcW w:w="1787" w:type="dxa"/>
            <w:tcBorders/>
            <w:tcMar>
              <w:top w:w="50" w:type="dxa"/>
              <w:left w:w="100" w:type="dxa"/>
            </w:tcMar>
            <w:vAlign w:val="center"/>
          </w:tcPr>
          <w:p>
            <w:pPr>
              <w:spacing w:before="0" w:after="0" w:line="276"/>
              <w:ind w:left="135"/>
              <w:jc w:val="center"/>
            </w:pPr>
          </w:p>
        </w:tc>
        <w:tc>
          <w:tcPr>
            <w:tcW w:w="2646" w:type="dxa"/>
            <w:tcBorders/>
            <w:tcMar>
              <w:top w:w="50" w:type="dxa"/>
              <w:left w:w="100" w:type="dxa"/>
            </w:tcMar>
            <w:vAlign w:val="center"/>
          </w:tcPr>
          <w:p>
            <w:pPr>
              <w:spacing w:before="0" w:after="0"/>
              <w:ind w:left="135"/>
              <w:jc w:val="left"/>
            </w:pPr>
          </w:p>
        </w:tc>
      </w:tr>
      <w:tr>
        <w:trPr>
          <w:trHeight w:val="5400" w:hRule="atLeast"/>
          <w:trHeight w:val="144" w:hRule="atLeast"/>
        </w:trPr>
        <w:tc>
          <w:tcPr>
            <w:tcW w:w="50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5.2</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Юмористические рассказы отечественных писателей XIX—XX веков. А. П. Чехов (два рассказа по выбору).Например, «Лошадиная фамилия», «Мальчики», «Хирургия» и др. М.М.Зощенко (два рассказа по выбору). Например, «Галоша», «Лёля и Минька», «Ёлка», «Золотые слова», «Встреча» и др.</w:t>
            </w:r>
          </w:p>
        </w:tc>
        <w:tc>
          <w:tcPr>
            <w:tcW w:w="9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699" w:type="dxa"/>
            <w:tcBorders/>
            <w:tcMar>
              <w:top w:w="50" w:type="dxa"/>
              <w:left w:w="100" w:type="dxa"/>
            </w:tcMar>
            <w:vAlign w:val="center"/>
          </w:tcPr>
          <w:p>
            <w:pPr>
              <w:spacing w:before="0" w:after="0" w:line="276"/>
              <w:ind w:left="135"/>
              <w:jc w:val="center"/>
            </w:pPr>
          </w:p>
        </w:tc>
        <w:tc>
          <w:tcPr>
            <w:tcW w:w="1787" w:type="dxa"/>
            <w:tcBorders/>
            <w:tcMar>
              <w:top w:w="50" w:type="dxa"/>
              <w:left w:w="100" w:type="dxa"/>
            </w:tcMar>
            <w:vAlign w:val="center"/>
          </w:tcPr>
          <w:p>
            <w:pPr>
              <w:spacing w:before="0" w:after="0" w:line="276"/>
              <w:ind w:left="135"/>
              <w:jc w:val="center"/>
            </w:pPr>
          </w:p>
        </w:tc>
        <w:tc>
          <w:tcPr>
            <w:tcW w:w="2646" w:type="dxa"/>
            <w:tcBorders/>
            <w:tcMar>
              <w:top w:w="50" w:type="dxa"/>
              <w:left w:w="100" w:type="dxa"/>
            </w:tcMar>
            <w:vAlign w:val="center"/>
          </w:tcPr>
          <w:p>
            <w:pPr>
              <w:spacing w:before="0" w:after="0"/>
              <w:ind w:left="135"/>
              <w:jc w:val="left"/>
            </w:pPr>
          </w:p>
        </w:tc>
      </w:tr>
      <w:tr>
        <w:trPr>
          <w:trHeight w:val="3225" w:hRule="atLeast"/>
          <w:trHeight w:val="144" w:hRule="atLeast"/>
        </w:trPr>
        <w:tc>
          <w:tcPr>
            <w:tcW w:w="50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5.3</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Произведения отечественной литературы о природе и животных (не менее двух). Например, произведения А.И. Куприна, М.М. Пришвина, К.Г. Паустовского</w:t>
            </w:r>
          </w:p>
        </w:tc>
        <w:tc>
          <w:tcPr>
            <w:tcW w:w="9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699" w:type="dxa"/>
            <w:tcBorders/>
            <w:tcMar>
              <w:top w:w="50" w:type="dxa"/>
              <w:left w:w="100" w:type="dxa"/>
            </w:tcMar>
            <w:vAlign w:val="center"/>
          </w:tcPr>
          <w:p>
            <w:pPr>
              <w:spacing w:before="0" w:after="0" w:line="276"/>
              <w:ind w:left="135"/>
              <w:jc w:val="center"/>
            </w:pPr>
          </w:p>
        </w:tc>
        <w:tc>
          <w:tcPr>
            <w:tcW w:w="1787" w:type="dxa"/>
            <w:tcBorders/>
            <w:tcMar>
              <w:top w:w="50" w:type="dxa"/>
              <w:left w:w="100" w:type="dxa"/>
            </w:tcMar>
            <w:vAlign w:val="center"/>
          </w:tcPr>
          <w:p>
            <w:pPr>
              <w:spacing w:before="0" w:after="0" w:line="276"/>
              <w:ind w:left="135"/>
              <w:jc w:val="center"/>
            </w:pPr>
          </w:p>
        </w:tc>
        <w:tc>
          <w:tcPr>
            <w:tcW w:w="2646" w:type="dxa"/>
            <w:tcBorders/>
            <w:tcMar>
              <w:top w:w="50" w:type="dxa"/>
              <w:left w:w="100" w:type="dxa"/>
            </w:tcMar>
            <w:vAlign w:val="center"/>
          </w:tcPr>
          <w:p>
            <w:pPr>
              <w:spacing w:before="0" w:after="0"/>
              <w:ind w:left="135"/>
              <w:jc w:val="left"/>
            </w:pPr>
          </w:p>
        </w:tc>
      </w:tr>
      <w:tr>
        <w:trPr>
          <w:trHeight w:val="1365" w:hRule="atLeast"/>
          <w:trHeight w:val="144" w:hRule="atLeast"/>
        </w:trPr>
        <w:tc>
          <w:tcPr>
            <w:tcW w:w="50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5.4</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А.П. Платонов. Рассказы (один по выбору).Например, «Корова», «Никита» и др.</w:t>
            </w:r>
          </w:p>
        </w:tc>
        <w:tc>
          <w:tcPr>
            <w:tcW w:w="9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699" w:type="dxa"/>
            <w:tcBorders/>
            <w:tcMar>
              <w:top w:w="50" w:type="dxa"/>
              <w:left w:w="100" w:type="dxa"/>
            </w:tcMar>
            <w:vAlign w:val="center"/>
          </w:tcPr>
          <w:p>
            <w:pPr>
              <w:spacing w:before="0" w:after="0" w:line="276"/>
              <w:ind w:left="135"/>
              <w:jc w:val="center"/>
            </w:pPr>
          </w:p>
        </w:tc>
        <w:tc>
          <w:tcPr>
            <w:tcW w:w="1787" w:type="dxa"/>
            <w:tcBorders/>
            <w:tcMar>
              <w:top w:w="50" w:type="dxa"/>
              <w:left w:w="100" w:type="dxa"/>
            </w:tcMar>
            <w:vAlign w:val="center"/>
          </w:tcPr>
          <w:p>
            <w:pPr>
              <w:spacing w:before="0" w:after="0" w:line="276"/>
              <w:ind w:left="135"/>
              <w:jc w:val="center"/>
            </w:pPr>
          </w:p>
        </w:tc>
        <w:tc>
          <w:tcPr>
            <w:tcW w:w="2646" w:type="dxa"/>
            <w:tcBorders/>
            <w:tcMar>
              <w:top w:w="50" w:type="dxa"/>
              <w:left w:w="100" w:type="dxa"/>
            </w:tcMar>
            <w:vAlign w:val="center"/>
          </w:tcPr>
          <w:p>
            <w:pPr>
              <w:spacing w:before="0" w:after="0"/>
              <w:ind w:left="135"/>
              <w:jc w:val="left"/>
            </w:pPr>
          </w:p>
        </w:tc>
      </w:tr>
      <w:tr>
        <w:trPr>
          <w:trHeight w:val="825" w:hRule="atLeast"/>
          <w:trHeight w:val="144" w:hRule="atLeast"/>
        </w:trPr>
        <w:tc>
          <w:tcPr>
            <w:tcW w:w="50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5.5</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В.П. Астафьев. Рассказ «Васюткино озеро»</w:t>
            </w:r>
          </w:p>
        </w:tc>
        <w:tc>
          <w:tcPr>
            <w:tcW w:w="9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699" w:type="dxa"/>
            <w:tcBorders/>
            <w:tcMar>
              <w:top w:w="50" w:type="dxa"/>
              <w:left w:w="100" w:type="dxa"/>
            </w:tcMar>
            <w:vAlign w:val="center"/>
          </w:tcPr>
          <w:p>
            <w:pPr>
              <w:spacing w:before="0" w:after="0" w:line="276"/>
              <w:ind w:left="135"/>
              <w:jc w:val="center"/>
            </w:pPr>
          </w:p>
        </w:tc>
        <w:tc>
          <w:tcPr>
            <w:tcW w:w="1787" w:type="dxa"/>
            <w:tcBorders/>
            <w:tcMar>
              <w:top w:w="50" w:type="dxa"/>
              <w:left w:w="100" w:type="dxa"/>
            </w:tcMar>
            <w:vAlign w:val="center"/>
          </w:tcPr>
          <w:p>
            <w:pPr>
              <w:spacing w:before="0" w:after="0" w:line="276"/>
              <w:ind w:left="135"/>
              <w:jc w:val="center"/>
            </w:pPr>
          </w:p>
        </w:tc>
        <w:tc>
          <w:tcPr>
            <w:tcW w:w="2646"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3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16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6.</w:t>
            </w:r>
            <w:r>
              <w:rPr>
                <w:rFonts w:ascii="Times New Roman" w:hAnsi="Times New Roman"/>
                <w:b w:val="false"/>
                <w:i w:val="false"/>
                <w:color w:val="000000"/>
                <w:sz w:val="24"/>
              </w:rPr>
              <w:t xml:space="preserve"> </w:t>
            </w:r>
            <w:r>
              <w:rPr>
                <w:rFonts w:ascii="Times New Roman" w:hAnsi="Times New Roman"/>
                <w:b/>
                <w:i w:val="false"/>
                <w:color w:val="000000"/>
                <w:sz w:val="24"/>
              </w:rPr>
              <w:t>Литература XX— начала XXI веков</w:t>
            </w:r>
          </w:p>
        </w:tc>
      </w:tr>
      <w:tr>
        <w:trPr>
          <w:trHeight w:val="4590" w:hRule="atLeast"/>
          <w:trHeight w:val="144" w:hRule="atLeast"/>
        </w:trPr>
        <w:tc>
          <w:tcPr>
            <w:tcW w:w="50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6.1</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К.М.Симонов. "Сын артиллериста" и др.</w:t>
            </w:r>
          </w:p>
        </w:tc>
        <w:tc>
          <w:tcPr>
            <w:tcW w:w="9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1699" w:type="dxa"/>
            <w:tcBorders/>
            <w:tcMar>
              <w:top w:w="50" w:type="dxa"/>
              <w:left w:w="100" w:type="dxa"/>
            </w:tcMar>
            <w:vAlign w:val="center"/>
          </w:tcPr>
          <w:p>
            <w:pPr>
              <w:spacing w:before="0" w:after="0" w:line="276"/>
              <w:ind w:left="135"/>
              <w:jc w:val="center"/>
            </w:pPr>
          </w:p>
        </w:tc>
        <w:tc>
          <w:tcPr>
            <w:tcW w:w="1787" w:type="dxa"/>
            <w:tcBorders/>
            <w:tcMar>
              <w:top w:w="50" w:type="dxa"/>
              <w:left w:w="100" w:type="dxa"/>
            </w:tcMar>
            <w:vAlign w:val="center"/>
          </w:tcPr>
          <w:p>
            <w:pPr>
              <w:spacing w:before="0" w:after="0" w:line="276"/>
              <w:ind w:left="135"/>
              <w:jc w:val="center"/>
            </w:pPr>
          </w:p>
        </w:tc>
        <w:tc>
          <w:tcPr>
            <w:tcW w:w="2646" w:type="dxa"/>
            <w:tcBorders/>
            <w:tcMar>
              <w:top w:w="50" w:type="dxa"/>
              <w:left w:w="100" w:type="dxa"/>
            </w:tcMar>
            <w:vAlign w:val="center"/>
          </w:tcPr>
          <w:p>
            <w:pPr>
              <w:spacing w:before="0" w:after="0"/>
              <w:ind w:left="135"/>
              <w:jc w:val="left"/>
            </w:pPr>
          </w:p>
        </w:tc>
      </w:tr>
      <w:tr>
        <w:trPr>
          <w:trHeight w:val="4320" w:hRule="atLeast"/>
          <w:trHeight w:val="144" w:hRule="atLeast"/>
        </w:trPr>
        <w:tc>
          <w:tcPr>
            <w:tcW w:w="50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6.2</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Произведения отечественных писателей XX–начала XXI веков на тему детства. (не менее двух), например, произведения В.П. Катаева, В.П. Крапивина, Ю.П. Казакова, А.Г. Алексина, В.К. Железникова, Ю.Я.Яковлева, Ю.И. Коваля, А.А.Лиханова и другие</w:t>
            </w:r>
          </w:p>
        </w:tc>
        <w:tc>
          <w:tcPr>
            <w:tcW w:w="9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1699" w:type="dxa"/>
            <w:tcBorders/>
            <w:tcMar>
              <w:top w:w="50" w:type="dxa"/>
              <w:left w:w="100" w:type="dxa"/>
            </w:tcMar>
            <w:vAlign w:val="center"/>
          </w:tcPr>
          <w:p>
            <w:pPr>
              <w:spacing w:before="0" w:after="0" w:line="276"/>
              <w:ind w:left="135"/>
              <w:jc w:val="center"/>
            </w:pPr>
          </w:p>
        </w:tc>
        <w:tc>
          <w:tcPr>
            <w:tcW w:w="1787" w:type="dxa"/>
            <w:tcBorders/>
            <w:tcMar>
              <w:top w:w="50" w:type="dxa"/>
              <w:left w:w="100" w:type="dxa"/>
            </w:tcMar>
            <w:vAlign w:val="center"/>
          </w:tcPr>
          <w:p>
            <w:pPr>
              <w:spacing w:before="0" w:after="0" w:line="276"/>
              <w:ind w:left="135"/>
              <w:jc w:val="center"/>
            </w:pPr>
          </w:p>
        </w:tc>
        <w:tc>
          <w:tcPr>
            <w:tcW w:w="2646" w:type="dxa"/>
            <w:tcBorders/>
            <w:tcMar>
              <w:top w:w="50" w:type="dxa"/>
              <w:left w:w="100" w:type="dxa"/>
            </w:tcMar>
            <w:vAlign w:val="center"/>
          </w:tcPr>
          <w:p>
            <w:pPr>
              <w:spacing w:before="0" w:after="0"/>
              <w:ind w:left="135"/>
              <w:jc w:val="left"/>
            </w:pPr>
          </w:p>
        </w:tc>
      </w:tr>
      <w:tr>
        <w:trPr>
          <w:trHeight w:val="3975" w:hRule="atLeast"/>
          <w:trHeight w:val="144" w:hRule="atLeast"/>
        </w:trPr>
        <w:tc>
          <w:tcPr>
            <w:tcW w:w="50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6.3</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Произведения приключенческого жанра отечественных писателей. (одно по выбору). Например, К. Булычёв «Девочка, с которой ничего не случится», «Миллион приключений» и др. (главы по выбору)</w:t>
            </w:r>
          </w:p>
        </w:tc>
        <w:tc>
          <w:tcPr>
            <w:tcW w:w="9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699" w:type="dxa"/>
            <w:tcBorders/>
            <w:tcMar>
              <w:top w:w="50" w:type="dxa"/>
              <w:left w:w="100" w:type="dxa"/>
            </w:tcMar>
            <w:vAlign w:val="center"/>
          </w:tcPr>
          <w:p>
            <w:pPr>
              <w:spacing w:before="0" w:after="0" w:line="276"/>
              <w:ind w:left="135"/>
              <w:jc w:val="center"/>
            </w:pPr>
          </w:p>
        </w:tc>
        <w:tc>
          <w:tcPr>
            <w:tcW w:w="1787" w:type="dxa"/>
            <w:tcBorders/>
            <w:tcMar>
              <w:top w:w="50" w:type="dxa"/>
              <w:left w:w="100" w:type="dxa"/>
            </w:tcMar>
            <w:vAlign w:val="center"/>
          </w:tcPr>
          <w:p>
            <w:pPr>
              <w:spacing w:before="0" w:after="0" w:line="276"/>
              <w:ind w:left="135"/>
              <w:jc w:val="center"/>
            </w:pPr>
          </w:p>
        </w:tc>
        <w:tc>
          <w:tcPr>
            <w:tcW w:w="2646" w:type="dxa"/>
            <w:tcBorders/>
            <w:tcMar>
              <w:top w:w="50" w:type="dxa"/>
              <w:left w:w="100" w:type="dxa"/>
            </w:tcMar>
            <w:vAlign w:val="center"/>
          </w:tcPr>
          <w:p>
            <w:pPr>
              <w:spacing w:before="0" w:after="0"/>
              <w:ind w:left="135"/>
              <w:jc w:val="left"/>
            </w:pPr>
          </w:p>
        </w:tc>
      </w:tr>
      <w:tr>
        <w:trPr>
          <w:trHeight w:val="2970" w:hRule="atLeast"/>
          <w:trHeight w:val="144" w:hRule="atLeast"/>
        </w:trPr>
        <w:tc>
          <w:tcPr>
            <w:tcW w:w="50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6.4</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Литература народов Российской Федерации. Стихотворения (одно по выбору). Например, Р. Г. Гамзатов. «Песня соловья»; М. Карим. «Эту песню мать мне пела»</w:t>
            </w:r>
          </w:p>
        </w:tc>
        <w:tc>
          <w:tcPr>
            <w:tcW w:w="9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9" w:type="dxa"/>
            <w:tcBorders/>
            <w:tcMar>
              <w:top w:w="50" w:type="dxa"/>
              <w:left w:w="100" w:type="dxa"/>
            </w:tcMar>
            <w:vAlign w:val="center"/>
          </w:tcPr>
          <w:p>
            <w:pPr>
              <w:spacing w:before="0" w:after="0" w:line="276"/>
              <w:ind w:left="135"/>
              <w:jc w:val="center"/>
            </w:pPr>
          </w:p>
        </w:tc>
        <w:tc>
          <w:tcPr>
            <w:tcW w:w="1787" w:type="dxa"/>
            <w:tcBorders/>
            <w:tcMar>
              <w:top w:w="50" w:type="dxa"/>
              <w:left w:w="100" w:type="dxa"/>
            </w:tcMar>
            <w:vAlign w:val="center"/>
          </w:tcPr>
          <w:p>
            <w:pPr>
              <w:spacing w:before="0" w:after="0" w:line="276"/>
              <w:ind w:left="135"/>
              <w:jc w:val="center"/>
            </w:pPr>
          </w:p>
        </w:tc>
        <w:tc>
          <w:tcPr>
            <w:tcW w:w="2646"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3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9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7.</w:t>
            </w:r>
            <w:r>
              <w:rPr>
                <w:rFonts w:ascii="Times New Roman" w:hAnsi="Times New Roman"/>
                <w:b w:val="false"/>
                <w:i w:val="false"/>
                <w:color w:val="000000"/>
                <w:sz w:val="24"/>
              </w:rPr>
              <w:t xml:space="preserve"> </w:t>
            </w:r>
            <w:r>
              <w:rPr>
                <w:rFonts w:ascii="Times New Roman" w:hAnsi="Times New Roman"/>
                <w:b/>
                <w:i w:val="false"/>
                <w:color w:val="000000"/>
                <w:sz w:val="24"/>
              </w:rPr>
              <w:t>Зарубежная литература</w:t>
            </w:r>
          </w:p>
        </w:tc>
      </w:tr>
      <w:tr>
        <w:trPr>
          <w:trHeight w:val="1905" w:hRule="atLeast"/>
          <w:trHeight w:val="144" w:hRule="atLeast"/>
        </w:trPr>
        <w:tc>
          <w:tcPr>
            <w:tcW w:w="50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7.1</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Х.К. Андерсен. Сказки (одна по выбору). Например, «Снежная королева», «Соловей»</w:t>
            </w:r>
          </w:p>
        </w:tc>
        <w:tc>
          <w:tcPr>
            <w:tcW w:w="9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699" w:type="dxa"/>
            <w:tcBorders/>
            <w:tcMar>
              <w:top w:w="50" w:type="dxa"/>
              <w:left w:w="100" w:type="dxa"/>
            </w:tcMar>
            <w:vAlign w:val="center"/>
          </w:tcPr>
          <w:p>
            <w:pPr>
              <w:spacing w:before="0" w:after="0" w:line="276"/>
              <w:ind w:left="135"/>
              <w:jc w:val="center"/>
            </w:pPr>
          </w:p>
        </w:tc>
        <w:tc>
          <w:tcPr>
            <w:tcW w:w="1787" w:type="dxa"/>
            <w:tcBorders/>
            <w:tcMar>
              <w:top w:w="50" w:type="dxa"/>
              <w:left w:w="100" w:type="dxa"/>
            </w:tcMar>
            <w:vAlign w:val="center"/>
          </w:tcPr>
          <w:p>
            <w:pPr>
              <w:spacing w:before="0" w:after="0" w:line="276"/>
              <w:ind w:left="135"/>
              <w:jc w:val="center"/>
            </w:pPr>
          </w:p>
        </w:tc>
        <w:tc>
          <w:tcPr>
            <w:tcW w:w="2646" w:type="dxa"/>
            <w:tcBorders/>
            <w:tcMar>
              <w:top w:w="50" w:type="dxa"/>
              <w:left w:w="100" w:type="dxa"/>
            </w:tcMar>
            <w:vAlign w:val="center"/>
          </w:tcPr>
          <w:p>
            <w:pPr>
              <w:spacing w:before="0" w:after="0"/>
              <w:ind w:left="135"/>
              <w:jc w:val="left"/>
            </w:pPr>
          </w:p>
        </w:tc>
      </w:tr>
      <w:tr>
        <w:trPr>
          <w:trHeight w:val="3510" w:hRule="atLeast"/>
          <w:trHeight w:val="144" w:hRule="atLeast"/>
        </w:trPr>
        <w:tc>
          <w:tcPr>
            <w:tcW w:w="50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7.2</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Зарубежная сказочная проза. (одно произведение по выбору). Например, Л.Кэрролл. «Алиса в Стране Чудес» (главы); Дж.Р.Р.Толкин. «Хоббит, или Туда и обратно» (главы) и др.</w:t>
            </w:r>
          </w:p>
        </w:tc>
        <w:tc>
          <w:tcPr>
            <w:tcW w:w="9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699" w:type="dxa"/>
            <w:tcBorders/>
            <w:tcMar>
              <w:top w:w="50" w:type="dxa"/>
              <w:left w:w="100" w:type="dxa"/>
            </w:tcMar>
            <w:vAlign w:val="center"/>
          </w:tcPr>
          <w:p>
            <w:pPr>
              <w:spacing w:before="0" w:after="0" w:line="276"/>
              <w:ind w:left="135"/>
              <w:jc w:val="center"/>
            </w:pPr>
          </w:p>
        </w:tc>
        <w:tc>
          <w:tcPr>
            <w:tcW w:w="1787" w:type="dxa"/>
            <w:tcBorders/>
            <w:tcMar>
              <w:top w:w="50" w:type="dxa"/>
              <w:left w:w="100" w:type="dxa"/>
            </w:tcMar>
            <w:vAlign w:val="center"/>
          </w:tcPr>
          <w:p>
            <w:pPr>
              <w:spacing w:before="0" w:after="0" w:line="276"/>
              <w:ind w:left="135"/>
              <w:jc w:val="center"/>
            </w:pPr>
          </w:p>
        </w:tc>
        <w:tc>
          <w:tcPr>
            <w:tcW w:w="2646" w:type="dxa"/>
            <w:tcBorders/>
            <w:tcMar>
              <w:top w:w="50" w:type="dxa"/>
              <w:left w:w="100" w:type="dxa"/>
            </w:tcMar>
            <w:vAlign w:val="center"/>
          </w:tcPr>
          <w:p>
            <w:pPr>
              <w:spacing w:before="0" w:after="0"/>
              <w:ind w:left="135"/>
              <w:jc w:val="left"/>
            </w:pPr>
          </w:p>
        </w:tc>
      </w:tr>
      <w:tr>
        <w:trPr>
          <w:trHeight w:val="5640" w:hRule="atLeast"/>
          <w:trHeight w:val="144" w:hRule="atLeast"/>
        </w:trPr>
        <w:tc>
          <w:tcPr>
            <w:tcW w:w="50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7.3</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Зарубежная проза о детях и подростках. (два произведения по выбору). Например, М. Твен. «Приключения Тома Сойера» (главы); Дж. Лондон. «Сказание о Кише»; Р. Брэдбери. Рассказы. Например, «Каникулы», «Звук бегущих ног», «Зелёное утро» и др.</w:t>
            </w:r>
          </w:p>
        </w:tc>
        <w:tc>
          <w:tcPr>
            <w:tcW w:w="9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9" w:type="dxa"/>
            <w:tcBorders/>
            <w:tcMar>
              <w:top w:w="50" w:type="dxa"/>
              <w:left w:w="100" w:type="dxa"/>
            </w:tcMar>
            <w:vAlign w:val="center"/>
          </w:tcPr>
          <w:p>
            <w:pPr>
              <w:spacing w:before="0" w:after="0" w:line="276"/>
              <w:ind w:left="135"/>
              <w:jc w:val="center"/>
            </w:pPr>
          </w:p>
        </w:tc>
        <w:tc>
          <w:tcPr>
            <w:tcW w:w="1787" w:type="dxa"/>
            <w:tcBorders/>
            <w:tcMar>
              <w:top w:w="50" w:type="dxa"/>
              <w:left w:w="100" w:type="dxa"/>
            </w:tcMar>
            <w:vAlign w:val="center"/>
          </w:tcPr>
          <w:p>
            <w:pPr>
              <w:spacing w:before="0" w:after="0" w:line="276"/>
              <w:ind w:left="135"/>
              <w:jc w:val="center"/>
            </w:pPr>
          </w:p>
        </w:tc>
        <w:tc>
          <w:tcPr>
            <w:tcW w:w="2646" w:type="dxa"/>
            <w:tcBorders/>
            <w:tcMar>
              <w:top w:w="50" w:type="dxa"/>
              <w:left w:w="100" w:type="dxa"/>
            </w:tcMar>
            <w:vAlign w:val="center"/>
          </w:tcPr>
          <w:p>
            <w:pPr>
              <w:spacing w:before="0" w:after="0"/>
              <w:ind w:left="135"/>
              <w:jc w:val="left"/>
            </w:pPr>
          </w:p>
        </w:tc>
      </w:tr>
      <w:tr>
        <w:trPr>
          <w:trHeight w:val="3240" w:hRule="atLeast"/>
          <w:trHeight w:val="144" w:hRule="atLeast"/>
        </w:trPr>
        <w:tc>
          <w:tcPr>
            <w:tcW w:w="50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7.4</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Зарубежная приключенческая проза. (два произведения по выбору). Например, Р.Л. Стивенсон. «Остров сокровищ», «Чёрная стрела» (главы по выбору) и др.</w:t>
            </w:r>
          </w:p>
        </w:tc>
        <w:tc>
          <w:tcPr>
            <w:tcW w:w="9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9" w:type="dxa"/>
            <w:tcBorders/>
            <w:tcMar>
              <w:top w:w="50" w:type="dxa"/>
              <w:left w:w="100" w:type="dxa"/>
            </w:tcMar>
            <w:vAlign w:val="center"/>
          </w:tcPr>
          <w:p>
            <w:pPr>
              <w:spacing w:before="0" w:after="0" w:line="276"/>
              <w:ind w:left="135"/>
              <w:jc w:val="center"/>
            </w:pPr>
          </w:p>
        </w:tc>
        <w:tc>
          <w:tcPr>
            <w:tcW w:w="1787" w:type="dxa"/>
            <w:tcBorders/>
            <w:tcMar>
              <w:top w:w="50" w:type="dxa"/>
              <w:left w:w="100" w:type="dxa"/>
            </w:tcMar>
            <w:vAlign w:val="center"/>
          </w:tcPr>
          <w:p>
            <w:pPr>
              <w:spacing w:before="0" w:after="0" w:line="276"/>
              <w:ind w:left="135"/>
              <w:jc w:val="center"/>
            </w:pPr>
          </w:p>
        </w:tc>
        <w:tc>
          <w:tcPr>
            <w:tcW w:w="2646" w:type="dxa"/>
            <w:tcBorders/>
            <w:tcMar>
              <w:top w:w="50" w:type="dxa"/>
              <w:left w:w="100" w:type="dxa"/>
            </w:tcMar>
            <w:vAlign w:val="center"/>
          </w:tcPr>
          <w:p>
            <w:pPr>
              <w:spacing w:before="0" w:after="0"/>
              <w:ind w:left="135"/>
              <w:jc w:val="left"/>
            </w:pPr>
          </w:p>
        </w:tc>
      </w:tr>
      <w:tr>
        <w:trPr>
          <w:trHeight w:val="1095" w:hRule="atLeast"/>
          <w:trHeight w:val="144" w:hRule="atLeast"/>
        </w:trPr>
        <w:tc>
          <w:tcPr>
            <w:tcW w:w="50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7.5</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Зарубежная проза о животных. (одно-два произведения по выбору.)</w:t>
            </w:r>
          </w:p>
        </w:tc>
        <w:tc>
          <w:tcPr>
            <w:tcW w:w="9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699" w:type="dxa"/>
            <w:tcBorders/>
            <w:tcMar>
              <w:top w:w="50" w:type="dxa"/>
              <w:left w:w="100" w:type="dxa"/>
            </w:tcMar>
            <w:vAlign w:val="center"/>
          </w:tcPr>
          <w:p>
            <w:pPr>
              <w:spacing w:before="0" w:after="0" w:line="276"/>
              <w:ind w:left="135"/>
              <w:jc w:val="center"/>
            </w:pPr>
          </w:p>
        </w:tc>
        <w:tc>
          <w:tcPr>
            <w:tcW w:w="1787" w:type="dxa"/>
            <w:tcBorders/>
            <w:tcMar>
              <w:top w:w="50" w:type="dxa"/>
              <w:left w:w="100" w:type="dxa"/>
            </w:tcMar>
            <w:vAlign w:val="center"/>
          </w:tcPr>
          <w:p>
            <w:pPr>
              <w:spacing w:before="0" w:after="0" w:line="276"/>
              <w:ind w:left="135"/>
              <w:jc w:val="center"/>
            </w:pPr>
          </w:p>
        </w:tc>
        <w:tc>
          <w:tcPr>
            <w:tcW w:w="2646"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3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речи</w:t>
            </w:r>
          </w:p>
        </w:tc>
        <w:tc>
          <w:tcPr>
            <w:tcW w:w="153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1699" w:type="dxa"/>
            <w:tcBorders/>
            <w:tcMar>
              <w:top w:w="50" w:type="dxa"/>
              <w:left w:w="100" w:type="dxa"/>
            </w:tcMar>
            <w:vAlign w:val="center"/>
          </w:tcPr>
          <w:p>
            <w:pPr>
              <w:spacing w:before="0" w:after="0" w:line="276"/>
              <w:ind w:left="135"/>
              <w:jc w:val="center"/>
            </w:pPr>
          </w:p>
        </w:tc>
        <w:tc>
          <w:tcPr>
            <w:tcW w:w="1787" w:type="dxa"/>
            <w:tcBorders/>
            <w:tcMar>
              <w:top w:w="50" w:type="dxa"/>
              <w:left w:w="100" w:type="dxa"/>
            </w:tcMar>
            <w:vAlign w:val="center"/>
          </w:tcPr>
          <w:p>
            <w:pPr>
              <w:spacing w:before="0" w:after="0" w:line="276"/>
              <w:ind w:left="135"/>
              <w:jc w:val="center"/>
            </w:pPr>
          </w:p>
        </w:tc>
        <w:tc>
          <w:tcPr>
            <w:tcW w:w="2646"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Внеклассное чтение</w:t>
            </w:r>
          </w:p>
        </w:tc>
        <w:tc>
          <w:tcPr>
            <w:tcW w:w="153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 </w:t>
            </w:r>
          </w:p>
        </w:tc>
        <w:tc>
          <w:tcPr>
            <w:tcW w:w="1699" w:type="dxa"/>
            <w:tcBorders/>
            <w:tcMar>
              <w:top w:w="50" w:type="dxa"/>
              <w:left w:w="100" w:type="dxa"/>
            </w:tcMar>
            <w:vAlign w:val="center"/>
          </w:tcPr>
          <w:p>
            <w:pPr>
              <w:spacing w:before="0" w:after="0" w:line="276"/>
              <w:ind w:left="135"/>
              <w:jc w:val="center"/>
            </w:pPr>
          </w:p>
        </w:tc>
        <w:tc>
          <w:tcPr>
            <w:tcW w:w="1787" w:type="dxa"/>
            <w:tcBorders/>
            <w:tcMar>
              <w:top w:w="50" w:type="dxa"/>
              <w:left w:w="100" w:type="dxa"/>
            </w:tcMar>
            <w:vAlign w:val="center"/>
          </w:tcPr>
          <w:p>
            <w:pPr>
              <w:spacing w:before="0" w:after="0" w:line="276"/>
              <w:ind w:left="135"/>
              <w:jc w:val="center"/>
            </w:pPr>
          </w:p>
        </w:tc>
        <w:tc>
          <w:tcPr>
            <w:tcW w:w="2646" w:type="dxa"/>
            <w:tcBorders/>
            <w:tcMar>
              <w:top w:w="50" w:type="dxa"/>
              <w:left w:w="100" w:type="dxa"/>
            </w:tcMar>
            <w:vAlign w:val="center"/>
          </w:tcPr>
          <w:p>
            <w:pPr>
              <w:spacing w:before="0" w:after="0"/>
              <w:ind w:left="135"/>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Итоговые контрольные работы</w:t>
            </w:r>
          </w:p>
        </w:tc>
        <w:tc>
          <w:tcPr>
            <w:tcW w:w="153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69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787" w:type="dxa"/>
            <w:tcBorders/>
            <w:tcMar>
              <w:top w:w="50" w:type="dxa"/>
              <w:left w:w="100" w:type="dxa"/>
            </w:tcMar>
            <w:vAlign w:val="center"/>
          </w:tcPr>
          <w:p>
            <w:pPr>
              <w:spacing w:before="0" w:after="0" w:line="276"/>
              <w:ind w:left="135"/>
              <w:jc w:val="center"/>
            </w:pPr>
          </w:p>
        </w:tc>
        <w:tc>
          <w:tcPr>
            <w:tcW w:w="2646"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Резервное время</w:t>
            </w:r>
          </w:p>
        </w:tc>
        <w:tc>
          <w:tcPr>
            <w:tcW w:w="153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15 </w:t>
            </w:r>
          </w:p>
        </w:tc>
        <w:tc>
          <w:tcPr>
            <w:tcW w:w="1699" w:type="dxa"/>
            <w:tcBorders/>
            <w:tcMar>
              <w:top w:w="50" w:type="dxa"/>
              <w:left w:w="100" w:type="dxa"/>
            </w:tcMar>
            <w:vAlign w:val="center"/>
          </w:tcPr>
          <w:p>
            <w:pPr>
              <w:spacing w:before="0" w:after="0" w:line="276"/>
              <w:ind w:left="135"/>
              <w:jc w:val="center"/>
            </w:pPr>
          </w:p>
        </w:tc>
        <w:tc>
          <w:tcPr>
            <w:tcW w:w="1787" w:type="dxa"/>
            <w:tcBorders/>
            <w:tcMar>
              <w:top w:w="50" w:type="dxa"/>
              <w:left w:w="100" w:type="dxa"/>
            </w:tcMar>
            <w:vAlign w:val="center"/>
          </w:tcPr>
          <w:p>
            <w:pPr>
              <w:spacing w:before="0" w:after="0" w:line="276"/>
              <w:ind w:left="135"/>
              <w:jc w:val="center"/>
            </w:pPr>
          </w:p>
        </w:tc>
        <w:tc>
          <w:tcPr>
            <w:tcW w:w="2646" w:type="dxa"/>
            <w:tcBorders/>
            <w:tcMar>
              <w:top w:w="50" w:type="dxa"/>
              <w:left w:w="100" w:type="dxa"/>
            </w:tcMar>
            <w:vAlign w:val="center"/>
          </w:tcPr>
          <w:p>
            <w:pPr>
              <w:spacing w:before="0" w:after="0"/>
              <w:ind w:left="135"/>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53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102 </w:t>
            </w:r>
          </w:p>
        </w:tc>
        <w:tc>
          <w:tcPr>
            <w:tcW w:w="169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7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2646" w:type="dxa"/>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6 КЛАСС </w:t>
      </w:r>
    </w:p>
    <w:tbl>
      <w:tblPr>
        <w:tblW w:w="0" w:type="auto"/>
        <w:tblCellSpacing w:w="20" w:type="nil"/>
        <w:tblBorders>
          <w:top w:val="single"/>
          <w:left w:val="single"/>
          <w:bottom w:val="single"/>
          <w:right w:val="single"/>
          <w:insideH w:val="single"/>
          <w:insideV w:val="single"/>
        </w:tblBorders>
      </w:tblPr>
      <w:tblGrid>
        <w:gridCol w:w="696"/>
        <w:gridCol w:w="2960"/>
        <w:gridCol w:w="1360"/>
        <w:gridCol w:w="2386"/>
        <w:gridCol w:w="2513"/>
        <w:gridCol w:w="3679"/>
      </w:tblGrid>
      <w:tr>
        <w:trPr>
          <w:trHeight w:val="300" w:hRule="atLeast"/>
          <w:trHeight w:val="144" w:hRule="atLeast"/>
        </w:trPr>
        <w:tc>
          <w:tcPr>
            <w:tcW w:w="487"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256"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Наименование разделов и тем программы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2575"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570"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952"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670"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759"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1.</w:t>
            </w:r>
            <w:r>
              <w:rPr>
                <w:rFonts w:ascii="Times New Roman" w:hAnsi="Times New Roman"/>
                <w:b w:val="false"/>
                <w:i w:val="false"/>
                <w:color w:val="000000"/>
                <w:sz w:val="24"/>
              </w:rPr>
              <w:t xml:space="preserve"> </w:t>
            </w:r>
            <w:r>
              <w:rPr>
                <w:rFonts w:ascii="Times New Roman" w:hAnsi="Times New Roman"/>
                <w:b/>
                <w:i w:val="false"/>
                <w:color w:val="000000"/>
                <w:sz w:val="24"/>
              </w:rPr>
              <w:t>Античная литература</w:t>
            </w:r>
          </w:p>
        </w:tc>
      </w:tr>
      <w:tr>
        <w:trPr>
          <w:trHeight w:val="825" w:hRule="atLeast"/>
          <w:trHeight w:val="144" w:hRule="atLeast"/>
        </w:trPr>
        <w:tc>
          <w:tcPr>
            <w:tcW w:w="48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Гомер. Поэмы «Илиада»,«Одиссея» (фрагменты)</w:t>
            </w:r>
          </w:p>
        </w:tc>
        <w:tc>
          <w:tcPr>
            <w:tcW w:w="95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670" w:type="dxa"/>
            <w:tcBorders/>
            <w:tcMar>
              <w:top w:w="50" w:type="dxa"/>
              <w:left w:w="100" w:type="dxa"/>
            </w:tcMar>
            <w:vAlign w:val="center"/>
          </w:tcPr>
          <w:p>
            <w:pPr>
              <w:spacing w:before="0" w:after="0" w:line="276"/>
              <w:ind w:left="135"/>
              <w:jc w:val="center"/>
            </w:pPr>
          </w:p>
        </w:tc>
        <w:tc>
          <w:tcPr>
            <w:tcW w:w="1759" w:type="dxa"/>
            <w:tcBorders/>
            <w:tcMar>
              <w:top w:w="50" w:type="dxa"/>
              <w:left w:w="100" w:type="dxa"/>
            </w:tcMar>
            <w:vAlign w:val="center"/>
          </w:tcPr>
          <w:p>
            <w:pPr>
              <w:spacing w:before="0" w:after="0" w:line="276"/>
              <w:ind w:left="135"/>
              <w:jc w:val="center"/>
            </w:pPr>
          </w:p>
        </w:tc>
        <w:tc>
          <w:tcPr>
            <w:tcW w:w="2575"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49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2.</w:t>
            </w:r>
            <w:r>
              <w:rPr>
                <w:rFonts w:ascii="Times New Roman" w:hAnsi="Times New Roman"/>
                <w:b w:val="false"/>
                <w:i w:val="false"/>
                <w:color w:val="000000"/>
                <w:sz w:val="24"/>
              </w:rPr>
              <w:t xml:space="preserve"> </w:t>
            </w:r>
            <w:r>
              <w:rPr>
                <w:rFonts w:ascii="Times New Roman" w:hAnsi="Times New Roman"/>
                <w:b/>
                <w:i w:val="false"/>
                <w:color w:val="000000"/>
                <w:sz w:val="24"/>
              </w:rPr>
              <w:t>Фольклор</w:t>
            </w:r>
          </w:p>
        </w:tc>
      </w:tr>
      <w:tr>
        <w:trPr>
          <w:trHeight w:val="1365" w:hRule="atLeast"/>
          <w:trHeight w:val="144" w:hRule="atLeast"/>
        </w:trPr>
        <w:tc>
          <w:tcPr>
            <w:tcW w:w="48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Былины (не менее двух). Например, «Илья Муромец и Соловей-разбойник», «Садко»</w:t>
            </w:r>
          </w:p>
        </w:tc>
        <w:tc>
          <w:tcPr>
            <w:tcW w:w="95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670" w:type="dxa"/>
            <w:tcBorders/>
            <w:tcMar>
              <w:top w:w="50" w:type="dxa"/>
              <w:left w:w="100" w:type="dxa"/>
            </w:tcMar>
            <w:vAlign w:val="center"/>
          </w:tcPr>
          <w:p>
            <w:pPr>
              <w:spacing w:before="0" w:after="0" w:line="276"/>
              <w:ind w:left="135"/>
              <w:jc w:val="center"/>
            </w:pPr>
          </w:p>
        </w:tc>
        <w:tc>
          <w:tcPr>
            <w:tcW w:w="1759" w:type="dxa"/>
            <w:tcBorders/>
            <w:tcMar>
              <w:top w:w="50" w:type="dxa"/>
              <w:left w:w="100" w:type="dxa"/>
            </w:tcMar>
            <w:vAlign w:val="center"/>
          </w:tcPr>
          <w:p>
            <w:pPr>
              <w:spacing w:before="0" w:after="0" w:line="276"/>
              <w:ind w:left="135"/>
              <w:jc w:val="center"/>
            </w:pPr>
          </w:p>
        </w:tc>
        <w:tc>
          <w:tcPr>
            <w:tcW w:w="2575" w:type="dxa"/>
            <w:tcBorders/>
            <w:tcMar>
              <w:top w:w="50" w:type="dxa"/>
              <w:left w:w="100" w:type="dxa"/>
            </w:tcMar>
            <w:vAlign w:val="center"/>
          </w:tcPr>
          <w:p>
            <w:pPr>
              <w:spacing w:before="0" w:after="0"/>
              <w:ind w:left="135"/>
              <w:jc w:val="left"/>
            </w:pPr>
          </w:p>
        </w:tc>
      </w:tr>
      <w:tr>
        <w:trPr>
          <w:trHeight w:val="4680" w:hRule="atLeast"/>
          <w:trHeight w:val="144" w:hRule="atLeast"/>
        </w:trPr>
        <w:tc>
          <w:tcPr>
            <w:tcW w:w="48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Народные песни и поэмы народов России и мира. (не менее трёх песен и двух поэм), «Ах, кабы на цветы да не морозы...», «Ах вы ветры, ветры буйные...», «Черный ворон «Не шуми, мати зеленая добровушка....», и другие. «Песнь о Роланде» (фрагменты), «Песнь о Нибелунгах» (фрагменты) и др.</w:t>
            </w:r>
          </w:p>
        </w:tc>
        <w:tc>
          <w:tcPr>
            <w:tcW w:w="95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1670" w:type="dxa"/>
            <w:tcBorders/>
            <w:tcMar>
              <w:top w:w="50" w:type="dxa"/>
              <w:left w:w="100" w:type="dxa"/>
            </w:tcMar>
            <w:vAlign w:val="center"/>
          </w:tcPr>
          <w:p>
            <w:pPr>
              <w:spacing w:before="0" w:after="0" w:line="276"/>
              <w:ind w:left="135"/>
              <w:jc w:val="center"/>
            </w:pPr>
          </w:p>
        </w:tc>
        <w:tc>
          <w:tcPr>
            <w:tcW w:w="1759" w:type="dxa"/>
            <w:tcBorders/>
            <w:tcMar>
              <w:top w:w="50" w:type="dxa"/>
              <w:left w:w="100" w:type="dxa"/>
            </w:tcMar>
            <w:vAlign w:val="center"/>
          </w:tcPr>
          <w:p>
            <w:pPr>
              <w:spacing w:before="0" w:after="0" w:line="276"/>
              <w:ind w:left="135"/>
              <w:jc w:val="center"/>
            </w:pPr>
          </w:p>
        </w:tc>
        <w:tc>
          <w:tcPr>
            <w:tcW w:w="2575"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49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3.</w:t>
            </w:r>
            <w:r>
              <w:rPr>
                <w:rFonts w:ascii="Times New Roman" w:hAnsi="Times New Roman"/>
                <w:b w:val="false"/>
                <w:i w:val="false"/>
                <w:color w:val="000000"/>
                <w:sz w:val="24"/>
              </w:rPr>
              <w:t xml:space="preserve"> </w:t>
            </w:r>
            <w:r>
              <w:rPr>
                <w:rFonts w:ascii="Times New Roman" w:hAnsi="Times New Roman"/>
                <w:b/>
                <w:i w:val="false"/>
                <w:color w:val="000000"/>
                <w:sz w:val="24"/>
              </w:rPr>
              <w:t>Древнерусская литература</w:t>
            </w:r>
          </w:p>
        </w:tc>
      </w:tr>
      <w:tr>
        <w:trPr>
          <w:trHeight w:val="2970" w:hRule="atLeast"/>
          <w:trHeight w:val="144" w:hRule="atLeast"/>
        </w:trPr>
        <w:tc>
          <w:tcPr>
            <w:tcW w:w="48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«Повесть временных лет» (не менее одного фрагмента). Например, «Сказание о белгородском киселе», «Сказание о походе князя Олега на Царьград», «Предание о смерти князя Олега»</w:t>
            </w:r>
          </w:p>
        </w:tc>
        <w:tc>
          <w:tcPr>
            <w:tcW w:w="95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670" w:type="dxa"/>
            <w:tcBorders/>
            <w:tcMar>
              <w:top w:w="50" w:type="dxa"/>
              <w:left w:w="100" w:type="dxa"/>
            </w:tcMar>
            <w:vAlign w:val="center"/>
          </w:tcPr>
          <w:p>
            <w:pPr>
              <w:spacing w:before="0" w:after="0" w:line="276"/>
              <w:ind w:left="135"/>
              <w:jc w:val="center"/>
            </w:pPr>
          </w:p>
        </w:tc>
        <w:tc>
          <w:tcPr>
            <w:tcW w:w="1759" w:type="dxa"/>
            <w:tcBorders/>
            <w:tcMar>
              <w:top w:w="50" w:type="dxa"/>
              <w:left w:w="100" w:type="dxa"/>
            </w:tcMar>
            <w:vAlign w:val="center"/>
          </w:tcPr>
          <w:p>
            <w:pPr>
              <w:spacing w:before="0" w:after="0" w:line="276"/>
              <w:ind w:left="135"/>
              <w:jc w:val="center"/>
            </w:pPr>
          </w:p>
        </w:tc>
        <w:tc>
          <w:tcPr>
            <w:tcW w:w="2575"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49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4.</w:t>
            </w:r>
            <w:r>
              <w:rPr>
                <w:rFonts w:ascii="Times New Roman" w:hAnsi="Times New Roman"/>
                <w:b w:val="false"/>
                <w:i w:val="false"/>
                <w:color w:val="000000"/>
                <w:sz w:val="24"/>
              </w:rPr>
              <w:t xml:space="preserve"> </w:t>
            </w:r>
            <w:r>
              <w:rPr>
                <w:rFonts w:ascii="Times New Roman" w:hAnsi="Times New Roman"/>
                <w:b/>
                <w:i w:val="false"/>
                <w:color w:val="000000"/>
                <w:sz w:val="24"/>
              </w:rPr>
              <w:t>Литература первой половины XIX века</w:t>
            </w:r>
          </w:p>
        </w:tc>
      </w:tr>
      <w:tr>
        <w:trPr>
          <w:trHeight w:val="2175" w:hRule="atLeast"/>
          <w:trHeight w:val="144" w:hRule="atLeast"/>
        </w:trPr>
        <w:tc>
          <w:tcPr>
            <w:tcW w:w="48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А.С. Пушкин. Стихотворения (не менее трёх). «Песнь о вещем Олеге», «Зимняя дорога», «Узник», «Туча» и др. Роман «Дубровский»</w:t>
            </w:r>
          </w:p>
        </w:tc>
        <w:tc>
          <w:tcPr>
            <w:tcW w:w="95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1670" w:type="dxa"/>
            <w:tcBorders/>
            <w:tcMar>
              <w:top w:w="50" w:type="dxa"/>
              <w:left w:w="100" w:type="dxa"/>
            </w:tcMar>
            <w:vAlign w:val="center"/>
          </w:tcPr>
          <w:p>
            <w:pPr>
              <w:spacing w:before="0" w:after="0" w:line="276"/>
              <w:ind w:left="135"/>
              <w:jc w:val="center"/>
            </w:pPr>
          </w:p>
        </w:tc>
        <w:tc>
          <w:tcPr>
            <w:tcW w:w="1759" w:type="dxa"/>
            <w:tcBorders/>
            <w:tcMar>
              <w:top w:w="50" w:type="dxa"/>
              <w:left w:w="100" w:type="dxa"/>
            </w:tcMar>
            <w:vAlign w:val="center"/>
          </w:tcPr>
          <w:p>
            <w:pPr>
              <w:spacing w:before="0" w:after="0" w:line="276"/>
              <w:ind w:left="135"/>
              <w:jc w:val="center"/>
            </w:pPr>
          </w:p>
        </w:tc>
        <w:tc>
          <w:tcPr>
            <w:tcW w:w="2575" w:type="dxa"/>
            <w:tcBorders/>
            <w:tcMar>
              <w:top w:w="50" w:type="dxa"/>
              <w:left w:w="100" w:type="dxa"/>
            </w:tcMar>
            <w:vAlign w:val="center"/>
          </w:tcPr>
          <w:p>
            <w:pPr>
              <w:spacing w:before="0" w:after="0"/>
              <w:ind w:left="135"/>
              <w:jc w:val="left"/>
            </w:pPr>
          </w:p>
        </w:tc>
      </w:tr>
      <w:tr>
        <w:trPr>
          <w:trHeight w:val="1365" w:hRule="atLeast"/>
          <w:trHeight w:val="144" w:hRule="atLeast"/>
        </w:trPr>
        <w:tc>
          <w:tcPr>
            <w:tcW w:w="48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М.Ю. Лермонтов. Стихотворения (не менее трёх). «Три пальмы», «Листок», «Утёс» и др.</w:t>
            </w:r>
          </w:p>
        </w:tc>
        <w:tc>
          <w:tcPr>
            <w:tcW w:w="95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1670" w:type="dxa"/>
            <w:tcBorders/>
            <w:tcMar>
              <w:top w:w="50" w:type="dxa"/>
              <w:left w:w="100" w:type="dxa"/>
            </w:tcMar>
            <w:vAlign w:val="center"/>
          </w:tcPr>
          <w:p>
            <w:pPr>
              <w:spacing w:before="0" w:after="0" w:line="276"/>
              <w:ind w:left="135"/>
              <w:jc w:val="center"/>
            </w:pPr>
          </w:p>
        </w:tc>
        <w:tc>
          <w:tcPr>
            <w:tcW w:w="1759" w:type="dxa"/>
            <w:tcBorders/>
            <w:tcMar>
              <w:top w:w="50" w:type="dxa"/>
              <w:left w:w="100" w:type="dxa"/>
            </w:tcMar>
            <w:vAlign w:val="center"/>
          </w:tcPr>
          <w:p>
            <w:pPr>
              <w:spacing w:before="0" w:after="0" w:line="276"/>
              <w:ind w:left="135"/>
              <w:jc w:val="center"/>
            </w:pPr>
          </w:p>
        </w:tc>
        <w:tc>
          <w:tcPr>
            <w:tcW w:w="2575" w:type="dxa"/>
            <w:tcBorders/>
            <w:tcMar>
              <w:top w:w="50" w:type="dxa"/>
              <w:left w:w="100" w:type="dxa"/>
            </w:tcMar>
            <w:vAlign w:val="center"/>
          </w:tcPr>
          <w:p>
            <w:pPr>
              <w:spacing w:before="0" w:after="0"/>
              <w:ind w:left="135"/>
              <w:jc w:val="left"/>
            </w:pPr>
          </w:p>
        </w:tc>
      </w:tr>
      <w:tr>
        <w:trPr>
          <w:trHeight w:val="1365" w:hRule="atLeast"/>
          <w:trHeight w:val="144" w:hRule="atLeast"/>
        </w:trPr>
        <w:tc>
          <w:tcPr>
            <w:tcW w:w="48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4.3</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А.В. Кольцов. Стихотворения не менее двух). «Косарь», «Соловей и др.</w:t>
            </w:r>
          </w:p>
        </w:tc>
        <w:tc>
          <w:tcPr>
            <w:tcW w:w="95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670" w:type="dxa"/>
            <w:tcBorders/>
            <w:tcMar>
              <w:top w:w="50" w:type="dxa"/>
              <w:left w:w="100" w:type="dxa"/>
            </w:tcMar>
            <w:vAlign w:val="center"/>
          </w:tcPr>
          <w:p>
            <w:pPr>
              <w:spacing w:before="0" w:after="0" w:line="276"/>
              <w:ind w:left="135"/>
              <w:jc w:val="center"/>
            </w:pPr>
          </w:p>
        </w:tc>
        <w:tc>
          <w:tcPr>
            <w:tcW w:w="1759" w:type="dxa"/>
            <w:tcBorders/>
            <w:tcMar>
              <w:top w:w="50" w:type="dxa"/>
              <w:left w:w="100" w:type="dxa"/>
            </w:tcMar>
            <w:vAlign w:val="center"/>
          </w:tcPr>
          <w:p>
            <w:pPr>
              <w:spacing w:before="0" w:after="0" w:line="276"/>
              <w:ind w:left="135"/>
              <w:jc w:val="center"/>
            </w:pPr>
          </w:p>
        </w:tc>
        <w:tc>
          <w:tcPr>
            <w:tcW w:w="2575"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49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13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5.</w:t>
            </w:r>
            <w:r>
              <w:rPr>
                <w:rFonts w:ascii="Times New Roman" w:hAnsi="Times New Roman"/>
                <w:b w:val="false"/>
                <w:i w:val="false"/>
                <w:color w:val="000000"/>
                <w:sz w:val="24"/>
              </w:rPr>
              <w:t xml:space="preserve"> </w:t>
            </w:r>
            <w:r>
              <w:rPr>
                <w:rFonts w:ascii="Times New Roman" w:hAnsi="Times New Roman"/>
                <w:b/>
                <w:i w:val="false"/>
                <w:color w:val="000000"/>
                <w:sz w:val="24"/>
              </w:rPr>
              <w:t>Литература второй половины XIX века</w:t>
            </w:r>
          </w:p>
        </w:tc>
      </w:tr>
      <w:tr>
        <w:trPr>
          <w:trHeight w:val="1905" w:hRule="atLeast"/>
          <w:trHeight w:val="144" w:hRule="atLeast"/>
        </w:trPr>
        <w:tc>
          <w:tcPr>
            <w:tcW w:w="48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Ф.И. Тютчев. Стихотворения (не менее двух). «Есть в осени первоначальной…», «С поляны коршун поднялся…»</w:t>
            </w:r>
          </w:p>
        </w:tc>
        <w:tc>
          <w:tcPr>
            <w:tcW w:w="95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670" w:type="dxa"/>
            <w:tcBorders/>
            <w:tcMar>
              <w:top w:w="50" w:type="dxa"/>
              <w:left w:w="100" w:type="dxa"/>
            </w:tcMar>
            <w:vAlign w:val="center"/>
          </w:tcPr>
          <w:p>
            <w:pPr>
              <w:spacing w:before="0" w:after="0" w:line="276"/>
              <w:ind w:left="135"/>
              <w:jc w:val="center"/>
            </w:pPr>
          </w:p>
        </w:tc>
        <w:tc>
          <w:tcPr>
            <w:tcW w:w="1759" w:type="dxa"/>
            <w:tcBorders/>
            <w:tcMar>
              <w:top w:w="50" w:type="dxa"/>
              <w:left w:w="100" w:type="dxa"/>
            </w:tcMar>
            <w:vAlign w:val="center"/>
          </w:tcPr>
          <w:p>
            <w:pPr>
              <w:spacing w:before="0" w:after="0" w:line="276"/>
              <w:ind w:left="135"/>
              <w:jc w:val="center"/>
            </w:pPr>
          </w:p>
        </w:tc>
        <w:tc>
          <w:tcPr>
            <w:tcW w:w="2575" w:type="dxa"/>
            <w:tcBorders/>
            <w:tcMar>
              <w:top w:w="50" w:type="dxa"/>
              <w:left w:w="100" w:type="dxa"/>
            </w:tcMar>
            <w:vAlign w:val="center"/>
          </w:tcPr>
          <w:p>
            <w:pPr>
              <w:spacing w:before="0" w:after="0"/>
              <w:ind w:left="135"/>
              <w:jc w:val="left"/>
            </w:pPr>
          </w:p>
        </w:tc>
      </w:tr>
      <w:tr>
        <w:trPr>
          <w:trHeight w:val="2565" w:hRule="atLeast"/>
          <w:trHeight w:val="144" w:hRule="atLeast"/>
        </w:trPr>
        <w:tc>
          <w:tcPr>
            <w:tcW w:w="48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А.А. Фет. Стихотворения (не менее двух). «Учись у них — у дуба, у берёзы…», «Я пришёл к тебе с приветом…»</w:t>
            </w:r>
          </w:p>
        </w:tc>
        <w:tc>
          <w:tcPr>
            <w:tcW w:w="95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670" w:type="dxa"/>
            <w:tcBorders/>
            <w:tcMar>
              <w:top w:w="50" w:type="dxa"/>
              <w:left w:w="100" w:type="dxa"/>
            </w:tcMar>
            <w:vAlign w:val="center"/>
          </w:tcPr>
          <w:p>
            <w:pPr>
              <w:spacing w:before="0" w:after="0" w:line="276"/>
              <w:ind w:left="135"/>
              <w:jc w:val="center"/>
            </w:pPr>
          </w:p>
        </w:tc>
        <w:tc>
          <w:tcPr>
            <w:tcW w:w="1759" w:type="dxa"/>
            <w:tcBorders/>
            <w:tcMar>
              <w:top w:w="50" w:type="dxa"/>
              <w:left w:w="100" w:type="dxa"/>
            </w:tcMar>
            <w:vAlign w:val="center"/>
          </w:tcPr>
          <w:p>
            <w:pPr>
              <w:spacing w:before="0" w:after="0" w:line="276"/>
              <w:ind w:left="135"/>
              <w:jc w:val="center"/>
            </w:pPr>
          </w:p>
        </w:tc>
        <w:tc>
          <w:tcPr>
            <w:tcW w:w="2575" w:type="dxa"/>
            <w:tcBorders/>
            <w:tcMar>
              <w:top w:w="50" w:type="dxa"/>
              <w:left w:w="100" w:type="dxa"/>
            </w:tcMar>
            <w:vAlign w:val="center"/>
          </w:tcPr>
          <w:p>
            <w:pPr>
              <w:spacing w:before="0" w:after="0"/>
              <w:ind w:left="135"/>
              <w:jc w:val="left"/>
            </w:pPr>
          </w:p>
        </w:tc>
      </w:tr>
      <w:tr>
        <w:trPr>
          <w:trHeight w:val="555" w:hRule="atLeast"/>
          <w:trHeight w:val="144" w:hRule="atLeast"/>
        </w:trPr>
        <w:tc>
          <w:tcPr>
            <w:tcW w:w="48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5.3</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И.С. Тургенев. Рассказ «Бежин луг»</w:t>
            </w:r>
          </w:p>
        </w:tc>
        <w:tc>
          <w:tcPr>
            <w:tcW w:w="95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670" w:type="dxa"/>
            <w:tcBorders/>
            <w:tcMar>
              <w:top w:w="50" w:type="dxa"/>
              <w:left w:w="100" w:type="dxa"/>
            </w:tcMar>
            <w:vAlign w:val="center"/>
          </w:tcPr>
          <w:p>
            <w:pPr>
              <w:spacing w:before="0" w:after="0" w:line="276"/>
              <w:ind w:left="135"/>
              <w:jc w:val="center"/>
            </w:pPr>
          </w:p>
        </w:tc>
        <w:tc>
          <w:tcPr>
            <w:tcW w:w="1759" w:type="dxa"/>
            <w:tcBorders/>
            <w:tcMar>
              <w:top w:w="50" w:type="dxa"/>
              <w:left w:w="100" w:type="dxa"/>
            </w:tcMar>
            <w:vAlign w:val="center"/>
          </w:tcPr>
          <w:p>
            <w:pPr>
              <w:spacing w:before="0" w:after="0" w:line="276"/>
              <w:ind w:left="135"/>
              <w:jc w:val="center"/>
            </w:pPr>
          </w:p>
        </w:tc>
        <w:tc>
          <w:tcPr>
            <w:tcW w:w="2575" w:type="dxa"/>
            <w:tcBorders/>
            <w:tcMar>
              <w:top w:w="50" w:type="dxa"/>
              <w:left w:w="100" w:type="dxa"/>
            </w:tcMar>
            <w:vAlign w:val="center"/>
          </w:tcPr>
          <w:p>
            <w:pPr>
              <w:spacing w:before="0" w:after="0"/>
              <w:ind w:left="135"/>
              <w:jc w:val="left"/>
            </w:pPr>
          </w:p>
        </w:tc>
      </w:tr>
      <w:tr>
        <w:trPr>
          <w:trHeight w:val="555" w:hRule="atLeast"/>
          <w:trHeight w:val="144" w:hRule="atLeast"/>
        </w:trPr>
        <w:tc>
          <w:tcPr>
            <w:tcW w:w="48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5.4</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Н.С. Лесков. Сказ «Левша»</w:t>
            </w:r>
          </w:p>
        </w:tc>
        <w:tc>
          <w:tcPr>
            <w:tcW w:w="95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1670" w:type="dxa"/>
            <w:tcBorders/>
            <w:tcMar>
              <w:top w:w="50" w:type="dxa"/>
              <w:left w:w="100" w:type="dxa"/>
            </w:tcMar>
            <w:vAlign w:val="center"/>
          </w:tcPr>
          <w:p>
            <w:pPr>
              <w:spacing w:before="0" w:after="0" w:line="276"/>
              <w:ind w:left="135"/>
              <w:jc w:val="center"/>
            </w:pPr>
          </w:p>
        </w:tc>
        <w:tc>
          <w:tcPr>
            <w:tcW w:w="1759" w:type="dxa"/>
            <w:tcBorders/>
            <w:tcMar>
              <w:top w:w="50" w:type="dxa"/>
              <w:left w:w="100" w:type="dxa"/>
            </w:tcMar>
            <w:vAlign w:val="center"/>
          </w:tcPr>
          <w:p>
            <w:pPr>
              <w:spacing w:before="0" w:after="0" w:line="276"/>
              <w:ind w:left="135"/>
              <w:jc w:val="center"/>
            </w:pPr>
          </w:p>
        </w:tc>
        <w:tc>
          <w:tcPr>
            <w:tcW w:w="2575" w:type="dxa"/>
            <w:tcBorders/>
            <w:tcMar>
              <w:top w:w="50" w:type="dxa"/>
              <w:left w:w="100" w:type="dxa"/>
            </w:tcMar>
            <w:vAlign w:val="center"/>
          </w:tcPr>
          <w:p>
            <w:pPr>
              <w:spacing w:before="0" w:after="0"/>
              <w:ind w:left="135"/>
              <w:jc w:val="left"/>
            </w:pPr>
          </w:p>
        </w:tc>
      </w:tr>
      <w:tr>
        <w:trPr>
          <w:trHeight w:val="825" w:hRule="atLeast"/>
          <w:trHeight w:val="144" w:hRule="atLeast"/>
        </w:trPr>
        <w:tc>
          <w:tcPr>
            <w:tcW w:w="48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5.5</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Л.Н. Толстой. Повесть «Детство» (главы)</w:t>
            </w:r>
          </w:p>
        </w:tc>
        <w:tc>
          <w:tcPr>
            <w:tcW w:w="95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670" w:type="dxa"/>
            <w:tcBorders/>
            <w:tcMar>
              <w:top w:w="50" w:type="dxa"/>
              <w:left w:w="100" w:type="dxa"/>
            </w:tcMar>
            <w:vAlign w:val="center"/>
          </w:tcPr>
          <w:p>
            <w:pPr>
              <w:spacing w:before="0" w:after="0" w:line="276"/>
              <w:ind w:left="135"/>
              <w:jc w:val="center"/>
            </w:pPr>
          </w:p>
        </w:tc>
        <w:tc>
          <w:tcPr>
            <w:tcW w:w="1759" w:type="dxa"/>
            <w:tcBorders/>
            <w:tcMar>
              <w:top w:w="50" w:type="dxa"/>
              <w:left w:w="100" w:type="dxa"/>
            </w:tcMar>
            <w:vAlign w:val="center"/>
          </w:tcPr>
          <w:p>
            <w:pPr>
              <w:spacing w:before="0" w:after="0" w:line="276"/>
              <w:ind w:left="135"/>
              <w:jc w:val="center"/>
            </w:pPr>
          </w:p>
        </w:tc>
        <w:tc>
          <w:tcPr>
            <w:tcW w:w="2575" w:type="dxa"/>
            <w:tcBorders/>
            <w:tcMar>
              <w:top w:w="50" w:type="dxa"/>
              <w:left w:w="100" w:type="dxa"/>
            </w:tcMar>
            <w:vAlign w:val="center"/>
          </w:tcPr>
          <w:p>
            <w:pPr>
              <w:spacing w:before="0" w:after="0"/>
              <w:ind w:left="135"/>
              <w:jc w:val="left"/>
            </w:pPr>
          </w:p>
        </w:tc>
      </w:tr>
      <w:tr>
        <w:trPr>
          <w:trHeight w:val="1905" w:hRule="atLeast"/>
          <w:trHeight w:val="144" w:hRule="atLeast"/>
        </w:trPr>
        <w:tc>
          <w:tcPr>
            <w:tcW w:w="48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5.6</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А.П. Чехов. Рассказы (три по выбору). Например, «Толстый и тонкий», «Хамелеон», «Смерть чиновника» и др.</w:t>
            </w:r>
          </w:p>
        </w:tc>
        <w:tc>
          <w:tcPr>
            <w:tcW w:w="95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1670" w:type="dxa"/>
            <w:tcBorders/>
            <w:tcMar>
              <w:top w:w="50" w:type="dxa"/>
              <w:left w:w="100" w:type="dxa"/>
            </w:tcMar>
            <w:vAlign w:val="center"/>
          </w:tcPr>
          <w:p>
            <w:pPr>
              <w:spacing w:before="0" w:after="0" w:line="276"/>
              <w:ind w:left="135"/>
              <w:jc w:val="center"/>
            </w:pPr>
          </w:p>
        </w:tc>
        <w:tc>
          <w:tcPr>
            <w:tcW w:w="1759" w:type="dxa"/>
            <w:tcBorders/>
            <w:tcMar>
              <w:top w:w="50" w:type="dxa"/>
              <w:left w:w="100" w:type="dxa"/>
            </w:tcMar>
            <w:vAlign w:val="center"/>
          </w:tcPr>
          <w:p>
            <w:pPr>
              <w:spacing w:before="0" w:after="0" w:line="276"/>
              <w:ind w:left="135"/>
              <w:jc w:val="center"/>
            </w:pPr>
          </w:p>
        </w:tc>
        <w:tc>
          <w:tcPr>
            <w:tcW w:w="2575" w:type="dxa"/>
            <w:tcBorders/>
            <w:tcMar>
              <w:top w:w="50" w:type="dxa"/>
              <w:left w:w="100" w:type="dxa"/>
            </w:tcMar>
            <w:vAlign w:val="center"/>
          </w:tcPr>
          <w:p>
            <w:pPr>
              <w:spacing w:before="0" w:after="0"/>
              <w:ind w:left="135"/>
              <w:jc w:val="left"/>
            </w:pPr>
          </w:p>
        </w:tc>
      </w:tr>
      <w:tr>
        <w:trPr>
          <w:trHeight w:val="555" w:hRule="atLeast"/>
          <w:trHeight w:val="144" w:hRule="atLeast"/>
        </w:trPr>
        <w:tc>
          <w:tcPr>
            <w:tcW w:w="48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5.7</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А.И. Куприн. Рассказ «Чудесный доктор»</w:t>
            </w:r>
          </w:p>
        </w:tc>
        <w:tc>
          <w:tcPr>
            <w:tcW w:w="95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670" w:type="dxa"/>
            <w:tcBorders/>
            <w:tcMar>
              <w:top w:w="50" w:type="dxa"/>
              <w:left w:w="100" w:type="dxa"/>
            </w:tcMar>
            <w:vAlign w:val="center"/>
          </w:tcPr>
          <w:p>
            <w:pPr>
              <w:spacing w:before="0" w:after="0" w:line="276"/>
              <w:ind w:left="135"/>
              <w:jc w:val="center"/>
            </w:pPr>
          </w:p>
        </w:tc>
        <w:tc>
          <w:tcPr>
            <w:tcW w:w="1759" w:type="dxa"/>
            <w:tcBorders/>
            <w:tcMar>
              <w:top w:w="50" w:type="dxa"/>
              <w:left w:w="100" w:type="dxa"/>
            </w:tcMar>
            <w:vAlign w:val="center"/>
          </w:tcPr>
          <w:p>
            <w:pPr>
              <w:spacing w:before="0" w:after="0" w:line="276"/>
              <w:ind w:left="135"/>
              <w:jc w:val="center"/>
            </w:pPr>
          </w:p>
        </w:tc>
        <w:tc>
          <w:tcPr>
            <w:tcW w:w="2575"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49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16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6.</w:t>
            </w:r>
            <w:r>
              <w:rPr>
                <w:rFonts w:ascii="Times New Roman" w:hAnsi="Times New Roman"/>
                <w:b w:val="false"/>
                <w:i w:val="false"/>
                <w:color w:val="000000"/>
                <w:sz w:val="24"/>
              </w:rPr>
              <w:t xml:space="preserve"> </w:t>
            </w:r>
            <w:r>
              <w:rPr>
                <w:rFonts w:ascii="Times New Roman" w:hAnsi="Times New Roman"/>
                <w:b/>
                <w:i w:val="false"/>
                <w:color w:val="000000"/>
                <w:sz w:val="24"/>
              </w:rPr>
              <w:t>Литература ХХ века</w:t>
            </w:r>
          </w:p>
        </w:tc>
      </w:tr>
      <w:tr>
        <w:trPr>
          <w:trHeight w:val="2445" w:hRule="atLeast"/>
          <w:trHeight w:val="144" w:hRule="atLeast"/>
        </w:trPr>
        <w:tc>
          <w:tcPr>
            <w:tcW w:w="48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Стихотворения отечественных поэтов начала ХХ века. (не менее двух).Например, стихотворения С.А. Есенина, В.В. Маяковского, А.А. Блока и др.</w:t>
            </w:r>
          </w:p>
        </w:tc>
        <w:tc>
          <w:tcPr>
            <w:tcW w:w="95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1670" w:type="dxa"/>
            <w:tcBorders/>
            <w:tcMar>
              <w:top w:w="50" w:type="dxa"/>
              <w:left w:w="100" w:type="dxa"/>
            </w:tcMar>
            <w:vAlign w:val="center"/>
          </w:tcPr>
          <w:p>
            <w:pPr>
              <w:spacing w:before="0" w:after="0" w:line="276"/>
              <w:ind w:left="135"/>
              <w:jc w:val="center"/>
            </w:pPr>
          </w:p>
        </w:tc>
        <w:tc>
          <w:tcPr>
            <w:tcW w:w="1759" w:type="dxa"/>
            <w:tcBorders/>
            <w:tcMar>
              <w:top w:w="50" w:type="dxa"/>
              <w:left w:w="100" w:type="dxa"/>
            </w:tcMar>
            <w:vAlign w:val="center"/>
          </w:tcPr>
          <w:p>
            <w:pPr>
              <w:spacing w:before="0" w:after="0" w:line="276"/>
              <w:ind w:left="135"/>
              <w:jc w:val="center"/>
            </w:pPr>
          </w:p>
        </w:tc>
        <w:tc>
          <w:tcPr>
            <w:tcW w:w="2575" w:type="dxa"/>
            <w:tcBorders/>
            <w:tcMar>
              <w:top w:w="50" w:type="dxa"/>
              <w:left w:w="100" w:type="dxa"/>
            </w:tcMar>
            <w:vAlign w:val="center"/>
          </w:tcPr>
          <w:p>
            <w:pPr>
              <w:spacing w:before="0" w:after="0"/>
              <w:ind w:left="135"/>
              <w:jc w:val="left"/>
            </w:pPr>
          </w:p>
        </w:tc>
      </w:tr>
      <w:tr>
        <w:trPr>
          <w:trHeight w:val="2970" w:hRule="atLeast"/>
          <w:trHeight w:val="144" w:hRule="atLeast"/>
        </w:trPr>
        <w:tc>
          <w:tcPr>
            <w:tcW w:w="48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Стихотворения отечественных поэтов XX века. (не менее четырёх стихотворений двух поэтов), Например, стихотворения О.Ф. Берггольц, В.С. Высоцкого, Ю.П. Мориц, Д.С. Самойлова</w:t>
            </w:r>
          </w:p>
        </w:tc>
        <w:tc>
          <w:tcPr>
            <w:tcW w:w="95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1670" w:type="dxa"/>
            <w:tcBorders/>
            <w:tcMar>
              <w:top w:w="50" w:type="dxa"/>
              <w:left w:w="100" w:type="dxa"/>
            </w:tcMar>
            <w:vAlign w:val="center"/>
          </w:tcPr>
          <w:p>
            <w:pPr>
              <w:spacing w:before="0" w:after="0" w:line="276"/>
              <w:ind w:left="135"/>
              <w:jc w:val="center"/>
            </w:pPr>
          </w:p>
        </w:tc>
        <w:tc>
          <w:tcPr>
            <w:tcW w:w="1759" w:type="dxa"/>
            <w:tcBorders/>
            <w:tcMar>
              <w:top w:w="50" w:type="dxa"/>
              <w:left w:w="100" w:type="dxa"/>
            </w:tcMar>
            <w:vAlign w:val="center"/>
          </w:tcPr>
          <w:p>
            <w:pPr>
              <w:spacing w:before="0" w:after="0" w:line="276"/>
              <w:ind w:left="135"/>
              <w:jc w:val="center"/>
            </w:pPr>
          </w:p>
        </w:tc>
        <w:tc>
          <w:tcPr>
            <w:tcW w:w="2575" w:type="dxa"/>
            <w:tcBorders/>
            <w:tcMar>
              <w:top w:w="50" w:type="dxa"/>
              <w:left w:w="100" w:type="dxa"/>
            </w:tcMar>
            <w:vAlign w:val="center"/>
          </w:tcPr>
          <w:p>
            <w:pPr>
              <w:spacing w:before="0" w:after="0"/>
              <w:ind w:left="135"/>
              <w:jc w:val="left"/>
            </w:pPr>
          </w:p>
        </w:tc>
      </w:tr>
      <w:tr>
        <w:trPr>
          <w:trHeight w:val="4875" w:hRule="atLeast"/>
          <w:trHeight w:val="144" w:hRule="atLeast"/>
        </w:trPr>
        <w:tc>
          <w:tcPr>
            <w:tcW w:w="48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6.3</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Проза отечественных писателей конца XX — начала XXI века, в том числе о Великой Отечественной войне. (два произведения по выбору), Например, Б.Л. Васильев. «Экспонат №»; Б.П. Екимов. «Ночь исцеления»; Э.Н. Веркин «Облачный полк» (главы) и другие произведения</w:t>
            </w:r>
          </w:p>
        </w:tc>
        <w:tc>
          <w:tcPr>
            <w:tcW w:w="95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1670" w:type="dxa"/>
            <w:tcBorders/>
            <w:tcMar>
              <w:top w:w="50" w:type="dxa"/>
              <w:left w:w="100" w:type="dxa"/>
            </w:tcMar>
            <w:vAlign w:val="center"/>
          </w:tcPr>
          <w:p>
            <w:pPr>
              <w:spacing w:before="0" w:after="0" w:line="276"/>
              <w:ind w:left="135"/>
              <w:jc w:val="center"/>
            </w:pPr>
          </w:p>
        </w:tc>
        <w:tc>
          <w:tcPr>
            <w:tcW w:w="1759" w:type="dxa"/>
            <w:tcBorders/>
            <w:tcMar>
              <w:top w:w="50" w:type="dxa"/>
              <w:left w:w="100" w:type="dxa"/>
            </w:tcMar>
            <w:vAlign w:val="center"/>
          </w:tcPr>
          <w:p>
            <w:pPr>
              <w:spacing w:before="0" w:after="0" w:line="276"/>
              <w:ind w:left="135"/>
              <w:jc w:val="center"/>
            </w:pPr>
          </w:p>
        </w:tc>
        <w:tc>
          <w:tcPr>
            <w:tcW w:w="2575" w:type="dxa"/>
            <w:tcBorders/>
            <w:tcMar>
              <w:top w:w="50" w:type="dxa"/>
              <w:left w:w="100" w:type="dxa"/>
            </w:tcMar>
            <w:vAlign w:val="center"/>
          </w:tcPr>
          <w:p>
            <w:pPr>
              <w:spacing w:before="0" w:after="0"/>
              <w:ind w:left="135"/>
              <w:jc w:val="left"/>
            </w:pPr>
          </w:p>
        </w:tc>
      </w:tr>
      <w:tr>
        <w:trPr>
          <w:trHeight w:val="825" w:hRule="atLeast"/>
          <w:trHeight w:val="144" w:hRule="atLeast"/>
        </w:trPr>
        <w:tc>
          <w:tcPr>
            <w:tcW w:w="48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6.4</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В.Г. Распутин. Рассказ «Уроки французского»</w:t>
            </w:r>
          </w:p>
        </w:tc>
        <w:tc>
          <w:tcPr>
            <w:tcW w:w="95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1670" w:type="dxa"/>
            <w:tcBorders/>
            <w:tcMar>
              <w:top w:w="50" w:type="dxa"/>
              <w:left w:w="100" w:type="dxa"/>
            </w:tcMar>
            <w:vAlign w:val="center"/>
          </w:tcPr>
          <w:p>
            <w:pPr>
              <w:spacing w:before="0" w:after="0" w:line="276"/>
              <w:ind w:left="135"/>
              <w:jc w:val="center"/>
            </w:pPr>
          </w:p>
        </w:tc>
        <w:tc>
          <w:tcPr>
            <w:tcW w:w="1759" w:type="dxa"/>
            <w:tcBorders/>
            <w:tcMar>
              <w:top w:w="50" w:type="dxa"/>
              <w:left w:w="100" w:type="dxa"/>
            </w:tcMar>
            <w:vAlign w:val="center"/>
          </w:tcPr>
          <w:p>
            <w:pPr>
              <w:spacing w:before="0" w:after="0" w:line="276"/>
              <w:ind w:left="135"/>
              <w:jc w:val="center"/>
            </w:pPr>
          </w:p>
        </w:tc>
        <w:tc>
          <w:tcPr>
            <w:tcW w:w="2575" w:type="dxa"/>
            <w:tcBorders/>
            <w:tcMar>
              <w:top w:w="50" w:type="dxa"/>
              <w:left w:w="100" w:type="dxa"/>
            </w:tcMar>
            <w:vAlign w:val="center"/>
          </w:tcPr>
          <w:p>
            <w:pPr>
              <w:spacing w:before="0" w:after="0"/>
              <w:ind w:left="135"/>
              <w:jc w:val="left"/>
            </w:pPr>
          </w:p>
        </w:tc>
      </w:tr>
      <w:tr>
        <w:trPr>
          <w:trHeight w:val="1635" w:hRule="atLeast"/>
          <w:trHeight w:val="144" w:hRule="atLeast"/>
        </w:trPr>
        <w:tc>
          <w:tcPr>
            <w:tcW w:w="48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6.5</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Произведения отечественных писателей на тему взросления человека. (не менее двух).</w:t>
            </w:r>
          </w:p>
        </w:tc>
        <w:tc>
          <w:tcPr>
            <w:tcW w:w="95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1670" w:type="dxa"/>
            <w:tcBorders/>
            <w:tcMar>
              <w:top w:w="50" w:type="dxa"/>
              <w:left w:w="100" w:type="dxa"/>
            </w:tcMar>
            <w:vAlign w:val="center"/>
          </w:tcPr>
          <w:p>
            <w:pPr>
              <w:spacing w:before="0" w:after="0" w:line="276"/>
              <w:ind w:left="135"/>
              <w:jc w:val="center"/>
            </w:pPr>
          </w:p>
        </w:tc>
        <w:tc>
          <w:tcPr>
            <w:tcW w:w="1759" w:type="dxa"/>
            <w:tcBorders/>
            <w:tcMar>
              <w:top w:w="50" w:type="dxa"/>
              <w:left w:w="100" w:type="dxa"/>
            </w:tcMar>
            <w:vAlign w:val="center"/>
          </w:tcPr>
          <w:p>
            <w:pPr>
              <w:spacing w:before="0" w:after="0" w:line="276"/>
              <w:ind w:left="135"/>
              <w:jc w:val="center"/>
            </w:pPr>
          </w:p>
        </w:tc>
        <w:tc>
          <w:tcPr>
            <w:tcW w:w="2575" w:type="dxa"/>
            <w:tcBorders/>
            <w:tcMar>
              <w:top w:w="50" w:type="dxa"/>
              <w:left w:w="100" w:type="dxa"/>
            </w:tcMar>
            <w:vAlign w:val="center"/>
          </w:tcPr>
          <w:p>
            <w:pPr>
              <w:spacing w:before="0" w:after="0"/>
              <w:ind w:left="135"/>
              <w:jc w:val="left"/>
            </w:pPr>
          </w:p>
        </w:tc>
      </w:tr>
      <w:tr>
        <w:trPr>
          <w:trHeight w:val="1365" w:hRule="atLeast"/>
          <w:trHeight w:val="144" w:hRule="atLeast"/>
        </w:trPr>
        <w:tc>
          <w:tcPr>
            <w:tcW w:w="48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6.6</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Произведения современных отечественных писателей-фантастов.</w:t>
            </w:r>
          </w:p>
        </w:tc>
        <w:tc>
          <w:tcPr>
            <w:tcW w:w="95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670" w:type="dxa"/>
            <w:tcBorders/>
            <w:tcMar>
              <w:top w:w="50" w:type="dxa"/>
              <w:left w:w="100" w:type="dxa"/>
            </w:tcMar>
            <w:vAlign w:val="center"/>
          </w:tcPr>
          <w:p>
            <w:pPr>
              <w:spacing w:before="0" w:after="0" w:line="276"/>
              <w:ind w:left="135"/>
              <w:jc w:val="center"/>
            </w:pPr>
          </w:p>
        </w:tc>
        <w:tc>
          <w:tcPr>
            <w:tcW w:w="1759" w:type="dxa"/>
            <w:tcBorders/>
            <w:tcMar>
              <w:top w:w="50" w:type="dxa"/>
              <w:left w:w="100" w:type="dxa"/>
            </w:tcMar>
            <w:vAlign w:val="center"/>
          </w:tcPr>
          <w:p>
            <w:pPr>
              <w:spacing w:before="0" w:after="0" w:line="276"/>
              <w:ind w:left="135"/>
              <w:jc w:val="center"/>
            </w:pPr>
          </w:p>
        </w:tc>
        <w:tc>
          <w:tcPr>
            <w:tcW w:w="2575" w:type="dxa"/>
            <w:tcBorders/>
            <w:tcMar>
              <w:top w:w="50" w:type="dxa"/>
              <w:left w:w="100" w:type="dxa"/>
            </w:tcMar>
            <w:vAlign w:val="center"/>
          </w:tcPr>
          <w:p>
            <w:pPr>
              <w:spacing w:before="0" w:after="0"/>
              <w:ind w:left="135"/>
              <w:jc w:val="left"/>
            </w:pPr>
          </w:p>
        </w:tc>
      </w:tr>
      <w:tr>
        <w:trPr>
          <w:trHeight w:val="1365" w:hRule="atLeast"/>
          <w:trHeight w:val="144" w:hRule="atLeast"/>
        </w:trPr>
        <w:tc>
          <w:tcPr>
            <w:tcW w:w="48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6.7</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Литература народов Российской Федерации. Стихотворения (два по выбору).</w:t>
            </w:r>
          </w:p>
        </w:tc>
        <w:tc>
          <w:tcPr>
            <w:tcW w:w="95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670" w:type="dxa"/>
            <w:tcBorders/>
            <w:tcMar>
              <w:top w:w="50" w:type="dxa"/>
              <w:left w:w="100" w:type="dxa"/>
            </w:tcMar>
            <w:vAlign w:val="center"/>
          </w:tcPr>
          <w:p>
            <w:pPr>
              <w:spacing w:before="0" w:after="0" w:line="276"/>
              <w:ind w:left="135"/>
              <w:jc w:val="center"/>
            </w:pPr>
          </w:p>
        </w:tc>
        <w:tc>
          <w:tcPr>
            <w:tcW w:w="1759" w:type="dxa"/>
            <w:tcBorders/>
            <w:tcMar>
              <w:top w:w="50" w:type="dxa"/>
              <w:left w:w="100" w:type="dxa"/>
            </w:tcMar>
            <w:vAlign w:val="center"/>
          </w:tcPr>
          <w:p>
            <w:pPr>
              <w:spacing w:before="0" w:after="0" w:line="276"/>
              <w:ind w:left="135"/>
              <w:jc w:val="center"/>
            </w:pPr>
          </w:p>
        </w:tc>
        <w:tc>
          <w:tcPr>
            <w:tcW w:w="2575"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49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19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7.</w:t>
            </w:r>
            <w:r>
              <w:rPr>
                <w:rFonts w:ascii="Times New Roman" w:hAnsi="Times New Roman"/>
                <w:b w:val="false"/>
                <w:i w:val="false"/>
                <w:color w:val="000000"/>
                <w:sz w:val="24"/>
              </w:rPr>
              <w:t xml:space="preserve"> Зарубежная литература</w:t>
            </w:r>
          </w:p>
        </w:tc>
      </w:tr>
      <w:tr>
        <w:trPr>
          <w:trHeight w:val="825" w:hRule="atLeast"/>
          <w:trHeight w:val="144" w:hRule="atLeast"/>
        </w:trPr>
        <w:tc>
          <w:tcPr>
            <w:tcW w:w="48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 Дефо. «Робинзон Крузо» (главы по выбору)</w:t>
            </w:r>
          </w:p>
        </w:tc>
        <w:tc>
          <w:tcPr>
            <w:tcW w:w="95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670" w:type="dxa"/>
            <w:tcBorders/>
            <w:tcMar>
              <w:top w:w="50" w:type="dxa"/>
              <w:left w:w="100" w:type="dxa"/>
            </w:tcMar>
            <w:vAlign w:val="center"/>
          </w:tcPr>
          <w:p>
            <w:pPr>
              <w:spacing w:before="0" w:after="0" w:line="276"/>
              <w:ind w:left="135"/>
              <w:jc w:val="center"/>
            </w:pPr>
          </w:p>
        </w:tc>
        <w:tc>
          <w:tcPr>
            <w:tcW w:w="1759" w:type="dxa"/>
            <w:tcBorders/>
            <w:tcMar>
              <w:top w:w="50" w:type="dxa"/>
              <w:left w:w="100" w:type="dxa"/>
            </w:tcMar>
            <w:vAlign w:val="center"/>
          </w:tcPr>
          <w:p>
            <w:pPr>
              <w:spacing w:before="0" w:after="0" w:line="276"/>
              <w:ind w:left="135"/>
              <w:jc w:val="center"/>
            </w:pPr>
          </w:p>
        </w:tc>
        <w:tc>
          <w:tcPr>
            <w:tcW w:w="2575" w:type="dxa"/>
            <w:tcBorders/>
            <w:tcMar>
              <w:top w:w="50" w:type="dxa"/>
              <w:left w:w="100" w:type="dxa"/>
            </w:tcMar>
            <w:vAlign w:val="center"/>
          </w:tcPr>
          <w:p>
            <w:pPr>
              <w:spacing w:before="0" w:after="0"/>
              <w:ind w:left="135"/>
              <w:jc w:val="left"/>
            </w:pPr>
          </w:p>
        </w:tc>
      </w:tr>
      <w:tr>
        <w:trPr>
          <w:trHeight w:val="1095" w:hRule="atLeast"/>
          <w:trHeight w:val="144" w:hRule="atLeast"/>
        </w:trPr>
        <w:tc>
          <w:tcPr>
            <w:tcW w:w="48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Дж. Свифт. «Путешествия Гулливера» (главы по выбору)</w:t>
            </w:r>
          </w:p>
        </w:tc>
        <w:tc>
          <w:tcPr>
            <w:tcW w:w="95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1670" w:type="dxa"/>
            <w:tcBorders/>
            <w:tcMar>
              <w:top w:w="50" w:type="dxa"/>
              <w:left w:w="100" w:type="dxa"/>
            </w:tcMar>
            <w:vAlign w:val="center"/>
          </w:tcPr>
          <w:p>
            <w:pPr>
              <w:spacing w:before="0" w:after="0" w:line="276"/>
              <w:ind w:left="135"/>
              <w:jc w:val="center"/>
            </w:pPr>
          </w:p>
        </w:tc>
        <w:tc>
          <w:tcPr>
            <w:tcW w:w="1759" w:type="dxa"/>
            <w:tcBorders/>
            <w:tcMar>
              <w:top w:w="50" w:type="dxa"/>
              <w:left w:w="100" w:type="dxa"/>
            </w:tcMar>
            <w:vAlign w:val="center"/>
          </w:tcPr>
          <w:p>
            <w:pPr>
              <w:spacing w:before="0" w:after="0" w:line="276"/>
              <w:ind w:left="135"/>
              <w:jc w:val="center"/>
            </w:pPr>
          </w:p>
        </w:tc>
        <w:tc>
          <w:tcPr>
            <w:tcW w:w="2575" w:type="dxa"/>
            <w:tcBorders/>
            <w:tcMar>
              <w:top w:w="50" w:type="dxa"/>
              <w:left w:w="100" w:type="dxa"/>
            </w:tcMar>
            <w:vAlign w:val="center"/>
          </w:tcPr>
          <w:p>
            <w:pPr>
              <w:spacing w:before="0" w:after="0"/>
              <w:ind w:left="135"/>
              <w:jc w:val="left"/>
            </w:pPr>
          </w:p>
        </w:tc>
      </w:tr>
      <w:tr>
        <w:trPr>
          <w:trHeight w:val="3510" w:hRule="atLeast"/>
          <w:trHeight w:val="144" w:hRule="atLeast"/>
        </w:trPr>
        <w:tc>
          <w:tcPr>
            <w:tcW w:w="48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7.3</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Произведения зарубежных писателей на тему взросления человека. (не менее двух).Например, Ж. Верн. «Дети капитана Гранта» (главы по выбору); Х. Ли. «Убить пересмешника» (главы по выбору) и др.</w:t>
            </w:r>
          </w:p>
        </w:tc>
        <w:tc>
          <w:tcPr>
            <w:tcW w:w="95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670" w:type="dxa"/>
            <w:tcBorders/>
            <w:tcMar>
              <w:top w:w="50" w:type="dxa"/>
              <w:left w:w="100" w:type="dxa"/>
            </w:tcMar>
            <w:vAlign w:val="center"/>
          </w:tcPr>
          <w:p>
            <w:pPr>
              <w:spacing w:before="0" w:after="0" w:line="276"/>
              <w:ind w:left="135"/>
              <w:jc w:val="center"/>
            </w:pPr>
          </w:p>
        </w:tc>
        <w:tc>
          <w:tcPr>
            <w:tcW w:w="1759" w:type="dxa"/>
            <w:tcBorders/>
            <w:tcMar>
              <w:top w:w="50" w:type="dxa"/>
              <w:left w:w="100" w:type="dxa"/>
            </w:tcMar>
            <w:vAlign w:val="center"/>
          </w:tcPr>
          <w:p>
            <w:pPr>
              <w:spacing w:before="0" w:after="0" w:line="276"/>
              <w:ind w:left="135"/>
              <w:jc w:val="center"/>
            </w:pPr>
          </w:p>
        </w:tc>
        <w:tc>
          <w:tcPr>
            <w:tcW w:w="2575"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49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11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речи</w:t>
            </w:r>
          </w:p>
        </w:tc>
        <w:tc>
          <w:tcPr>
            <w:tcW w:w="149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1670" w:type="dxa"/>
            <w:tcBorders/>
            <w:tcMar>
              <w:top w:w="50" w:type="dxa"/>
              <w:left w:w="100" w:type="dxa"/>
            </w:tcMar>
            <w:vAlign w:val="center"/>
          </w:tcPr>
          <w:p>
            <w:pPr>
              <w:spacing w:before="0" w:after="0" w:line="276"/>
              <w:ind w:left="135"/>
              <w:jc w:val="center"/>
            </w:pPr>
          </w:p>
        </w:tc>
        <w:tc>
          <w:tcPr>
            <w:tcW w:w="1759" w:type="dxa"/>
            <w:tcBorders/>
            <w:tcMar>
              <w:top w:w="50" w:type="dxa"/>
              <w:left w:w="100" w:type="dxa"/>
            </w:tcMar>
            <w:vAlign w:val="center"/>
          </w:tcPr>
          <w:p>
            <w:pPr>
              <w:spacing w:before="0" w:after="0" w:line="276"/>
              <w:ind w:left="135"/>
              <w:jc w:val="center"/>
            </w:pPr>
          </w:p>
        </w:tc>
        <w:tc>
          <w:tcPr>
            <w:tcW w:w="2575"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Внеклассное чтение</w:t>
            </w:r>
          </w:p>
        </w:tc>
        <w:tc>
          <w:tcPr>
            <w:tcW w:w="149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 </w:t>
            </w:r>
          </w:p>
        </w:tc>
        <w:tc>
          <w:tcPr>
            <w:tcW w:w="1670" w:type="dxa"/>
            <w:tcBorders/>
            <w:tcMar>
              <w:top w:w="50" w:type="dxa"/>
              <w:left w:w="100" w:type="dxa"/>
            </w:tcMar>
            <w:vAlign w:val="center"/>
          </w:tcPr>
          <w:p>
            <w:pPr>
              <w:spacing w:before="0" w:after="0" w:line="276"/>
              <w:ind w:left="135"/>
              <w:jc w:val="center"/>
            </w:pPr>
          </w:p>
        </w:tc>
        <w:tc>
          <w:tcPr>
            <w:tcW w:w="1759" w:type="dxa"/>
            <w:tcBorders/>
            <w:tcMar>
              <w:top w:w="50" w:type="dxa"/>
              <w:left w:w="100" w:type="dxa"/>
            </w:tcMar>
            <w:vAlign w:val="center"/>
          </w:tcPr>
          <w:p>
            <w:pPr>
              <w:spacing w:before="0" w:after="0" w:line="276"/>
              <w:ind w:left="135"/>
              <w:jc w:val="center"/>
            </w:pPr>
          </w:p>
        </w:tc>
        <w:tc>
          <w:tcPr>
            <w:tcW w:w="2575" w:type="dxa"/>
            <w:tcBorders/>
            <w:tcMar>
              <w:top w:w="50" w:type="dxa"/>
              <w:left w:w="100" w:type="dxa"/>
            </w:tcMar>
            <w:vAlign w:val="center"/>
          </w:tcPr>
          <w:p>
            <w:pPr>
              <w:spacing w:before="0" w:after="0"/>
              <w:ind w:left="135"/>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Итоговые контрольные работы</w:t>
            </w:r>
          </w:p>
        </w:tc>
        <w:tc>
          <w:tcPr>
            <w:tcW w:w="149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67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759" w:type="dxa"/>
            <w:tcBorders/>
            <w:tcMar>
              <w:top w:w="50" w:type="dxa"/>
              <w:left w:w="100" w:type="dxa"/>
            </w:tcMar>
            <w:vAlign w:val="center"/>
          </w:tcPr>
          <w:p>
            <w:pPr>
              <w:spacing w:before="0" w:after="0" w:line="276"/>
              <w:ind w:left="135"/>
              <w:jc w:val="center"/>
            </w:pPr>
          </w:p>
        </w:tc>
        <w:tc>
          <w:tcPr>
            <w:tcW w:w="2575"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Резервное время</w:t>
            </w:r>
          </w:p>
        </w:tc>
        <w:tc>
          <w:tcPr>
            <w:tcW w:w="149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15 </w:t>
            </w:r>
          </w:p>
        </w:tc>
        <w:tc>
          <w:tcPr>
            <w:tcW w:w="1670" w:type="dxa"/>
            <w:tcBorders/>
            <w:tcMar>
              <w:top w:w="50" w:type="dxa"/>
              <w:left w:w="100" w:type="dxa"/>
            </w:tcMar>
            <w:vAlign w:val="center"/>
          </w:tcPr>
          <w:p>
            <w:pPr>
              <w:spacing w:before="0" w:after="0" w:line="276"/>
              <w:ind w:left="135"/>
              <w:jc w:val="center"/>
            </w:pPr>
          </w:p>
        </w:tc>
        <w:tc>
          <w:tcPr>
            <w:tcW w:w="1759" w:type="dxa"/>
            <w:tcBorders/>
            <w:tcMar>
              <w:top w:w="50" w:type="dxa"/>
              <w:left w:w="100" w:type="dxa"/>
            </w:tcMar>
            <w:vAlign w:val="center"/>
          </w:tcPr>
          <w:p>
            <w:pPr>
              <w:spacing w:before="0" w:after="0" w:line="276"/>
              <w:ind w:left="135"/>
              <w:jc w:val="center"/>
            </w:pPr>
          </w:p>
        </w:tc>
        <w:tc>
          <w:tcPr>
            <w:tcW w:w="2575" w:type="dxa"/>
            <w:tcBorders/>
            <w:tcMar>
              <w:top w:w="50" w:type="dxa"/>
              <w:left w:w="100" w:type="dxa"/>
            </w:tcMar>
            <w:vAlign w:val="center"/>
          </w:tcPr>
          <w:p>
            <w:pPr>
              <w:spacing w:before="0" w:after="0"/>
              <w:ind w:left="135"/>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49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102 </w:t>
            </w:r>
          </w:p>
        </w:tc>
        <w:tc>
          <w:tcPr>
            <w:tcW w:w="167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75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2575" w:type="dxa"/>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7 КЛАСС </w:t>
      </w:r>
    </w:p>
    <w:tbl>
      <w:tblPr>
        <w:tblW w:w="0" w:type="auto"/>
        <w:tblCellSpacing w:w="20" w:type="nil"/>
        <w:tblBorders>
          <w:top w:val="single"/>
          <w:left w:val="single"/>
          <w:bottom w:val="single"/>
          <w:right w:val="single"/>
          <w:insideH w:val="single"/>
          <w:insideV w:val="single"/>
        </w:tblBorders>
      </w:tblPr>
      <w:tblGrid>
        <w:gridCol w:w="729"/>
        <w:gridCol w:w="2560"/>
        <w:gridCol w:w="1421"/>
        <w:gridCol w:w="2456"/>
        <w:gridCol w:w="2579"/>
        <w:gridCol w:w="3849"/>
      </w:tblGrid>
      <w:tr>
        <w:trPr>
          <w:trHeight w:val="300" w:hRule="atLeast"/>
          <w:trHeight w:val="144" w:hRule="atLeast"/>
        </w:trPr>
        <w:tc>
          <w:tcPr>
            <w:tcW w:w="510"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2816"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Наименование разделов и тем программы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2694"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570"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994"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719"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805"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1.</w:t>
            </w:r>
            <w:r>
              <w:rPr>
                <w:rFonts w:ascii="Times New Roman" w:hAnsi="Times New Roman"/>
                <w:b w:val="false"/>
                <w:i w:val="false"/>
                <w:color w:val="000000"/>
                <w:sz w:val="24"/>
              </w:rPr>
              <w:t xml:space="preserve"> </w:t>
            </w:r>
            <w:r>
              <w:rPr>
                <w:rFonts w:ascii="Times New Roman" w:hAnsi="Times New Roman"/>
                <w:b/>
                <w:i w:val="false"/>
                <w:color w:val="000000"/>
                <w:sz w:val="24"/>
              </w:rPr>
              <w:t>Древнерусская литература</w:t>
            </w:r>
          </w:p>
        </w:tc>
      </w:tr>
      <w:tr>
        <w:trPr>
          <w:trHeight w:val="2445"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Древнерусские повести. (одна повесть по выбору). Например, «Поучение» Владимира Мономаха (в сокращении)</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6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2.</w:t>
            </w:r>
            <w:r>
              <w:rPr>
                <w:rFonts w:ascii="Times New Roman" w:hAnsi="Times New Roman"/>
                <w:b w:val="false"/>
                <w:i w:val="false"/>
                <w:color w:val="000000"/>
                <w:sz w:val="24"/>
              </w:rPr>
              <w:t xml:space="preserve"> </w:t>
            </w:r>
            <w:r>
              <w:rPr>
                <w:rFonts w:ascii="Times New Roman" w:hAnsi="Times New Roman"/>
                <w:b/>
                <w:i w:val="false"/>
                <w:color w:val="000000"/>
                <w:sz w:val="24"/>
              </w:rPr>
              <w:t>Литература первой половины XIX века</w:t>
            </w:r>
          </w:p>
        </w:tc>
      </w:tr>
      <w:tr>
        <w:trPr>
          <w:trHeight w:val="6195"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 С. Пушкин. Стихотворения (не менее четырёх).Например, «Во глубине сибирских руд…», «19 октября» («Роняет лес багряный свой убор…»), «И. И. Пущину», «На холмах Грузии лежит ночная мгла…» и др. «Повести Белкина» («Станционный смотритель» и др.). Поэма «Полтава» (фрагмент)</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6840"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М.Ю. Лермонтов. Стихотворения (не менее четырёх). Например, «Узник», «Парус», «Тучи», «Желанье» («Отворите мне темницу…»), «Когда волнуется желтеющая нива…», «Ангел», «Молитва» («В минуту жизни трудную…») и др. «Песня про царя Ивана Васильевича, молодого опричника и удалого купца Калашникова»</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825"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Н.В. Гоголь. Повесть «Тарас Бульба»</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6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13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3.</w:t>
            </w:r>
            <w:r>
              <w:rPr>
                <w:rFonts w:ascii="Times New Roman" w:hAnsi="Times New Roman"/>
                <w:b w:val="false"/>
                <w:i w:val="false"/>
                <w:color w:val="000000"/>
                <w:sz w:val="24"/>
              </w:rPr>
              <w:t xml:space="preserve"> </w:t>
            </w:r>
            <w:r>
              <w:rPr>
                <w:rFonts w:ascii="Times New Roman" w:hAnsi="Times New Roman"/>
                <w:b/>
                <w:i w:val="false"/>
                <w:color w:val="000000"/>
                <w:sz w:val="24"/>
              </w:rPr>
              <w:t>Литература второй половины XIX века</w:t>
            </w:r>
          </w:p>
        </w:tc>
      </w:tr>
      <w:tr>
        <w:trPr>
          <w:trHeight w:val="3240"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 С. Тургенев. Рассказы из цикла «Записки охотника» (два по выбору).Например, «Бирюк», «Хорь и Калиныч» и др. Стихотворения в прозе. Например, «Русский язык», «Воробей» и др.</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825"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Л.Н. Толстой. Рассказ «После бала»</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2445"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 Некрасов. Стихотворения (не менее двух). Например, «Железная дорога», «Размышления у парадного подъезда» и др.</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2175"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3.4</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Поэзия второй половины XIX века. Ф.И. Тютчев, А.А. Фет, А.К. Толстой и др. (не менее двух стихотворений по выбору)</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825"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3.5</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М.Е. Салтыков-Щедрин. Сказки (одна по выбору).</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3045"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3.6</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Произведения отечественных и зарубежных писателей на историческую тему. (не менее двух). Например, произведения А.К. Толстого, Р. Сабатини, Ф. Купера</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6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13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4.</w:t>
            </w:r>
            <w:r>
              <w:rPr>
                <w:rFonts w:ascii="Times New Roman" w:hAnsi="Times New Roman"/>
                <w:b w:val="false"/>
                <w:i w:val="false"/>
                <w:color w:val="000000"/>
                <w:sz w:val="24"/>
              </w:rPr>
              <w:t xml:space="preserve"> </w:t>
            </w:r>
            <w:r>
              <w:rPr>
                <w:rFonts w:ascii="Times New Roman" w:hAnsi="Times New Roman"/>
                <w:b/>
                <w:i w:val="false"/>
                <w:color w:val="000000"/>
                <w:sz w:val="24"/>
              </w:rPr>
              <w:t>Литература конца XIX — начала XX века</w:t>
            </w:r>
          </w:p>
        </w:tc>
      </w:tr>
      <w:tr>
        <w:trPr>
          <w:trHeight w:val="1905"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А.П. Чехов. Рассказы (один по выбору). Например, «Тоска», «Злоумышленник» и др.</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2970"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 Горький. Ранние рассказы (одно произведение по выбору). Например, «Старуха Изергиль» (легенда о Данко), «Челкаш» и др.</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2970"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4.3</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Сатирические произведения отечественной и зарубежной литературы. (не менее двух).Например, М.М. Зощенко, А.Т. Аверченко, Н. Тэффи, О. Генри, Я. Гашека</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6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5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5.</w:t>
            </w:r>
            <w:r>
              <w:rPr>
                <w:rFonts w:ascii="Times New Roman" w:hAnsi="Times New Roman"/>
                <w:b w:val="false"/>
                <w:i w:val="false"/>
                <w:color w:val="000000"/>
                <w:sz w:val="24"/>
              </w:rPr>
              <w:t xml:space="preserve"> </w:t>
            </w:r>
            <w:r>
              <w:rPr>
                <w:rFonts w:ascii="Times New Roman" w:hAnsi="Times New Roman"/>
                <w:b/>
                <w:i w:val="false"/>
                <w:color w:val="000000"/>
                <w:sz w:val="24"/>
              </w:rPr>
              <w:t>Литература первой половины XX века</w:t>
            </w:r>
          </w:p>
        </w:tc>
      </w:tr>
      <w:tr>
        <w:trPr>
          <w:trHeight w:val="2445"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А.С. Грин. Повести и рассказы (одно произведение по выбору). Например, «Алые паруса», «Зелёная лампа» и др.</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3570"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5.2</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Отечественная поэзия первой половины XX века. Стихотворения на тему мечты и реальности (два-три по выбору).Например, стихотворения А.А. Блока, Н.С. Гумилёва, М.И. Цветаевой и др.</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3510"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5.3</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В.В. Маяковский. Стихотворения (одно по выбору). Например, «Необычайное приключение, бывшее с Владимиром Маяковским летом на даче», «Хорошее отношение к лошадям» и др.</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2175"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5.4</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М.А. Шолохов. «Донские рассказы» (один по выбору).Например, «Родинка», «Чужая кровь» и др.</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1905"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5.5</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А.П. Платонов. Рассказы (один по выбору). Например, «Юшка», «Неизвестный цветок» и др.</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6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6.</w:t>
            </w:r>
            <w:r>
              <w:rPr>
                <w:rFonts w:ascii="Times New Roman" w:hAnsi="Times New Roman"/>
                <w:b w:val="false"/>
                <w:i w:val="false"/>
                <w:color w:val="000000"/>
                <w:sz w:val="24"/>
              </w:rPr>
              <w:t xml:space="preserve"> </w:t>
            </w:r>
            <w:r>
              <w:rPr>
                <w:rFonts w:ascii="Times New Roman" w:hAnsi="Times New Roman"/>
                <w:b/>
                <w:i w:val="false"/>
                <w:color w:val="000000"/>
                <w:sz w:val="24"/>
              </w:rPr>
              <w:t>Литература второй половины XX века—начала XXI веков</w:t>
            </w:r>
          </w:p>
        </w:tc>
      </w:tr>
      <w:tr>
        <w:trPr>
          <w:trHeight w:val="1905"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В.М. Шукшин. Рассказы (один по выбору). Например, «Чудик», «Стенька Разин», «Критики» и др.</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4245"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6.2</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Стихотворения отечественных поэтов XX—XXI веков. (не менее четырёх стихотворений двух поэтов): например, стихотворения М.И. Цветаевой, Е.А. Евтушенко, Б.А. Ахмадулиной, Б.Ш. Окуджавы, Ю.Д. Левитанского и др.</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3510"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6.3</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Произведения отечественных прозаиков второй половины XX — начала XXI века. (не менее двух).Например, произведения Ф.А. Абрамова, В.П. Астафьева, В.И. Белова, Ф.А. Искандера и др.</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6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7.</w:t>
            </w:r>
            <w:r>
              <w:rPr>
                <w:rFonts w:ascii="Times New Roman" w:hAnsi="Times New Roman"/>
                <w:b w:val="false"/>
                <w:i w:val="false"/>
                <w:color w:val="000000"/>
                <w:sz w:val="24"/>
              </w:rPr>
              <w:t xml:space="preserve"> </w:t>
            </w:r>
            <w:r>
              <w:rPr>
                <w:rFonts w:ascii="Times New Roman" w:hAnsi="Times New Roman"/>
                <w:b/>
                <w:i w:val="false"/>
                <w:color w:val="000000"/>
                <w:sz w:val="24"/>
              </w:rPr>
              <w:t>Зарубежная литература</w:t>
            </w:r>
          </w:p>
        </w:tc>
      </w:tr>
      <w:tr>
        <w:trPr>
          <w:trHeight w:val="2175"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 де Сервантес Сааведра. Роман «Хитроумный идальго Дон Кихот Ламанчский» (главы по выбору).</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3240"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7.2</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Зарубежная новеллистика. (одно-два произведения по выбору). Например, П. Мериме.«Маттео Фальконе»; О. Генри. «Дары волхвов», «Последний лист».</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1365"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7.3</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 де Сент Экзюпери. Повесть-сказка «Маленький принц»</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6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речи</w:t>
            </w:r>
          </w:p>
        </w:tc>
        <w:tc>
          <w:tcPr>
            <w:tcW w:w="156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5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Внеклассное чтение</w:t>
            </w:r>
          </w:p>
        </w:tc>
        <w:tc>
          <w:tcPr>
            <w:tcW w:w="156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Итоговые контрольные работы</w:t>
            </w:r>
          </w:p>
        </w:tc>
        <w:tc>
          <w:tcPr>
            <w:tcW w:w="156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71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Резервное время</w:t>
            </w:r>
          </w:p>
        </w:tc>
        <w:tc>
          <w:tcPr>
            <w:tcW w:w="156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56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68 </w:t>
            </w:r>
          </w:p>
        </w:tc>
        <w:tc>
          <w:tcPr>
            <w:tcW w:w="171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2694" w:type="dxa"/>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8 КЛАСС </w:t>
      </w:r>
    </w:p>
    <w:tbl>
      <w:tblPr>
        <w:tblW w:w="0" w:type="auto"/>
        <w:tblCellSpacing w:w="20" w:type="nil"/>
        <w:tblBorders>
          <w:top w:val="single"/>
          <w:left w:val="single"/>
          <w:bottom w:val="single"/>
          <w:right w:val="single"/>
          <w:insideH w:val="single"/>
          <w:insideV w:val="single"/>
        </w:tblBorders>
      </w:tblPr>
      <w:tblGrid>
        <w:gridCol w:w="723"/>
        <w:gridCol w:w="2640"/>
        <w:gridCol w:w="1408"/>
        <w:gridCol w:w="2442"/>
        <w:gridCol w:w="2566"/>
        <w:gridCol w:w="3815"/>
      </w:tblGrid>
      <w:tr>
        <w:trPr>
          <w:trHeight w:val="300" w:hRule="atLeast"/>
          <w:trHeight w:val="144" w:hRule="atLeast"/>
        </w:trPr>
        <w:tc>
          <w:tcPr>
            <w:tcW w:w="506"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2904"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Наименование разделов и тем программы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2670"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1350"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985"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709"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796"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1.</w:t>
            </w:r>
            <w:r>
              <w:rPr>
                <w:rFonts w:ascii="Times New Roman" w:hAnsi="Times New Roman"/>
                <w:b w:val="false"/>
                <w:i w:val="false"/>
                <w:color w:val="000000"/>
                <w:sz w:val="24"/>
              </w:rPr>
              <w:t xml:space="preserve"> </w:t>
            </w:r>
            <w:r>
              <w:rPr>
                <w:rFonts w:ascii="Times New Roman" w:hAnsi="Times New Roman"/>
                <w:b/>
                <w:i w:val="false"/>
                <w:color w:val="000000"/>
                <w:sz w:val="24"/>
              </w:rPr>
              <w:t>Древнерусская литература</w:t>
            </w:r>
          </w:p>
        </w:tc>
      </w:tr>
      <w:tr>
        <w:trPr>
          <w:trHeight w:val="2970" w:hRule="atLeast"/>
          <w:trHeight w:val="144" w:hRule="atLeast"/>
        </w:trPr>
        <w:tc>
          <w:tcPr>
            <w:tcW w:w="50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2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Житийная литература (одно произведение по выбору). Например, «Житие Сергия Радонежского», «Житие протопопа Аввакума, им самим написанное»</w:t>
            </w:r>
          </w:p>
        </w:tc>
        <w:tc>
          <w:tcPr>
            <w:tcW w:w="98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709" w:type="dxa"/>
            <w:tcBorders/>
            <w:tcMar>
              <w:top w:w="50" w:type="dxa"/>
              <w:left w:w="100" w:type="dxa"/>
            </w:tcMar>
            <w:vAlign w:val="center"/>
          </w:tcPr>
          <w:p>
            <w:pPr>
              <w:spacing w:before="0" w:after="0" w:line="276"/>
              <w:ind w:left="135"/>
              <w:jc w:val="center"/>
            </w:pPr>
          </w:p>
        </w:tc>
        <w:tc>
          <w:tcPr>
            <w:tcW w:w="1796" w:type="dxa"/>
            <w:tcBorders/>
            <w:tcMar>
              <w:top w:w="50" w:type="dxa"/>
              <w:left w:w="100" w:type="dxa"/>
            </w:tcMar>
            <w:vAlign w:val="center"/>
          </w:tcPr>
          <w:p>
            <w:pPr>
              <w:spacing w:before="0" w:after="0" w:line="276"/>
              <w:ind w:left="135"/>
              <w:jc w:val="center"/>
            </w:pPr>
          </w:p>
        </w:tc>
        <w:tc>
          <w:tcPr>
            <w:tcW w:w="2670"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4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2.</w:t>
            </w:r>
            <w:r>
              <w:rPr>
                <w:rFonts w:ascii="Times New Roman" w:hAnsi="Times New Roman"/>
                <w:b w:val="false"/>
                <w:i w:val="false"/>
                <w:color w:val="000000"/>
                <w:sz w:val="24"/>
              </w:rPr>
              <w:t xml:space="preserve"> </w:t>
            </w:r>
            <w:r>
              <w:rPr>
                <w:rFonts w:ascii="Times New Roman" w:hAnsi="Times New Roman"/>
                <w:b/>
                <w:i w:val="false"/>
                <w:color w:val="000000"/>
                <w:sz w:val="24"/>
              </w:rPr>
              <w:t>Литература XVIII века</w:t>
            </w:r>
          </w:p>
        </w:tc>
      </w:tr>
      <w:tr>
        <w:trPr>
          <w:trHeight w:val="825" w:hRule="atLeast"/>
          <w:trHeight w:val="144" w:hRule="atLeast"/>
        </w:trPr>
        <w:tc>
          <w:tcPr>
            <w:tcW w:w="50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2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Д.И. Фонвизин. Комедия «Недоросль»</w:t>
            </w:r>
          </w:p>
        </w:tc>
        <w:tc>
          <w:tcPr>
            <w:tcW w:w="98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1709" w:type="dxa"/>
            <w:tcBorders/>
            <w:tcMar>
              <w:top w:w="50" w:type="dxa"/>
              <w:left w:w="100" w:type="dxa"/>
            </w:tcMar>
            <w:vAlign w:val="center"/>
          </w:tcPr>
          <w:p>
            <w:pPr>
              <w:spacing w:before="0" w:after="0" w:line="276"/>
              <w:ind w:left="135"/>
              <w:jc w:val="center"/>
            </w:pPr>
          </w:p>
        </w:tc>
        <w:tc>
          <w:tcPr>
            <w:tcW w:w="1796" w:type="dxa"/>
            <w:tcBorders/>
            <w:tcMar>
              <w:top w:w="50" w:type="dxa"/>
              <w:left w:w="100" w:type="dxa"/>
            </w:tcMar>
            <w:vAlign w:val="center"/>
          </w:tcPr>
          <w:p>
            <w:pPr>
              <w:spacing w:before="0" w:after="0" w:line="276"/>
              <w:ind w:left="135"/>
              <w:jc w:val="center"/>
            </w:pPr>
          </w:p>
        </w:tc>
        <w:tc>
          <w:tcPr>
            <w:tcW w:w="2670"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4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3.</w:t>
            </w:r>
            <w:r>
              <w:rPr>
                <w:rFonts w:ascii="Times New Roman" w:hAnsi="Times New Roman"/>
                <w:b w:val="false"/>
                <w:i w:val="false"/>
                <w:color w:val="000000"/>
                <w:sz w:val="24"/>
              </w:rPr>
              <w:t xml:space="preserve"> </w:t>
            </w:r>
            <w:r>
              <w:rPr>
                <w:rFonts w:ascii="Times New Roman" w:hAnsi="Times New Roman"/>
                <w:b/>
                <w:i w:val="false"/>
                <w:color w:val="000000"/>
                <w:sz w:val="24"/>
              </w:rPr>
              <w:t>Литература первой половины XIX века</w:t>
            </w:r>
          </w:p>
        </w:tc>
      </w:tr>
      <w:tr>
        <w:trPr>
          <w:trHeight w:val="4050" w:hRule="atLeast"/>
          <w:trHeight w:val="144" w:hRule="atLeast"/>
        </w:trPr>
        <w:tc>
          <w:tcPr>
            <w:tcW w:w="50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2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 С. Пушкин. Стихотворения (не менее двух). Например, «К Чаадаеву», «Анчар» и др. «Маленькие трагедии» (одна пьеса по выбору). Например,«Моцарт и Сальери», «Каменный гость». Роман «Капитанская дочка»</w:t>
            </w:r>
          </w:p>
        </w:tc>
        <w:tc>
          <w:tcPr>
            <w:tcW w:w="98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1709" w:type="dxa"/>
            <w:tcBorders/>
            <w:tcMar>
              <w:top w:w="50" w:type="dxa"/>
              <w:left w:w="100" w:type="dxa"/>
            </w:tcMar>
            <w:vAlign w:val="center"/>
          </w:tcPr>
          <w:p>
            <w:pPr>
              <w:spacing w:before="0" w:after="0" w:line="276"/>
              <w:ind w:left="135"/>
              <w:jc w:val="center"/>
            </w:pPr>
          </w:p>
        </w:tc>
        <w:tc>
          <w:tcPr>
            <w:tcW w:w="1796" w:type="dxa"/>
            <w:tcBorders/>
            <w:tcMar>
              <w:top w:w="50" w:type="dxa"/>
              <w:left w:w="100" w:type="dxa"/>
            </w:tcMar>
            <w:vAlign w:val="center"/>
          </w:tcPr>
          <w:p>
            <w:pPr>
              <w:spacing w:before="0" w:after="0" w:line="276"/>
              <w:ind w:left="135"/>
              <w:jc w:val="center"/>
            </w:pPr>
          </w:p>
        </w:tc>
        <w:tc>
          <w:tcPr>
            <w:tcW w:w="2670" w:type="dxa"/>
            <w:tcBorders/>
            <w:tcMar>
              <w:top w:w="50" w:type="dxa"/>
              <w:left w:w="100" w:type="dxa"/>
            </w:tcMar>
            <w:vAlign w:val="center"/>
          </w:tcPr>
          <w:p>
            <w:pPr>
              <w:spacing w:before="0" w:after="0"/>
              <w:ind w:left="135"/>
              <w:jc w:val="left"/>
            </w:pPr>
          </w:p>
        </w:tc>
      </w:tr>
      <w:tr>
        <w:trPr>
          <w:trHeight w:val="3240" w:hRule="atLeast"/>
          <w:trHeight w:val="144" w:hRule="atLeast"/>
        </w:trPr>
        <w:tc>
          <w:tcPr>
            <w:tcW w:w="50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2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М.Ю. Лермонтов. Стихотворения (не менее двух).Например, «Я не хочу, чтоб свет узнал…», «Из-под таинственной, холодной полумаски…», «Нищий» и др. Поэма «Мцыри»</w:t>
            </w:r>
          </w:p>
        </w:tc>
        <w:tc>
          <w:tcPr>
            <w:tcW w:w="98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5 </w:t>
            </w:r>
          </w:p>
        </w:tc>
        <w:tc>
          <w:tcPr>
            <w:tcW w:w="1709" w:type="dxa"/>
            <w:tcBorders/>
            <w:tcMar>
              <w:top w:w="50" w:type="dxa"/>
              <w:left w:w="100" w:type="dxa"/>
            </w:tcMar>
            <w:vAlign w:val="center"/>
          </w:tcPr>
          <w:p>
            <w:pPr>
              <w:spacing w:before="0" w:after="0" w:line="276"/>
              <w:ind w:left="135"/>
              <w:jc w:val="center"/>
            </w:pPr>
          </w:p>
        </w:tc>
        <w:tc>
          <w:tcPr>
            <w:tcW w:w="1796" w:type="dxa"/>
            <w:tcBorders/>
            <w:tcMar>
              <w:top w:w="50" w:type="dxa"/>
              <w:left w:w="100" w:type="dxa"/>
            </w:tcMar>
            <w:vAlign w:val="center"/>
          </w:tcPr>
          <w:p>
            <w:pPr>
              <w:spacing w:before="0" w:after="0" w:line="276"/>
              <w:ind w:left="135"/>
              <w:jc w:val="center"/>
            </w:pPr>
          </w:p>
        </w:tc>
        <w:tc>
          <w:tcPr>
            <w:tcW w:w="2670" w:type="dxa"/>
            <w:tcBorders/>
            <w:tcMar>
              <w:top w:w="50" w:type="dxa"/>
              <w:left w:w="100" w:type="dxa"/>
            </w:tcMar>
            <w:vAlign w:val="center"/>
          </w:tcPr>
          <w:p>
            <w:pPr>
              <w:spacing w:before="0" w:after="0"/>
              <w:ind w:left="135"/>
              <w:jc w:val="left"/>
            </w:pPr>
          </w:p>
        </w:tc>
      </w:tr>
      <w:tr>
        <w:trPr>
          <w:trHeight w:val="1365" w:hRule="atLeast"/>
          <w:trHeight w:val="144" w:hRule="atLeast"/>
        </w:trPr>
        <w:tc>
          <w:tcPr>
            <w:tcW w:w="50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2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Н.В. Гоголь. Повесть «Шинель», Комедия «Ревизор»</w:t>
            </w:r>
          </w:p>
        </w:tc>
        <w:tc>
          <w:tcPr>
            <w:tcW w:w="98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 </w:t>
            </w:r>
          </w:p>
        </w:tc>
        <w:tc>
          <w:tcPr>
            <w:tcW w:w="1709" w:type="dxa"/>
            <w:tcBorders/>
            <w:tcMar>
              <w:top w:w="50" w:type="dxa"/>
              <w:left w:w="100" w:type="dxa"/>
            </w:tcMar>
            <w:vAlign w:val="center"/>
          </w:tcPr>
          <w:p>
            <w:pPr>
              <w:spacing w:before="0" w:after="0" w:line="276"/>
              <w:ind w:left="135"/>
              <w:jc w:val="center"/>
            </w:pPr>
          </w:p>
        </w:tc>
        <w:tc>
          <w:tcPr>
            <w:tcW w:w="1796" w:type="dxa"/>
            <w:tcBorders/>
            <w:tcMar>
              <w:top w:w="50" w:type="dxa"/>
              <w:left w:w="100" w:type="dxa"/>
            </w:tcMar>
            <w:vAlign w:val="center"/>
          </w:tcPr>
          <w:p>
            <w:pPr>
              <w:spacing w:before="0" w:after="0" w:line="276"/>
              <w:ind w:left="135"/>
              <w:jc w:val="center"/>
            </w:pPr>
          </w:p>
        </w:tc>
        <w:tc>
          <w:tcPr>
            <w:tcW w:w="2670" w:type="dxa"/>
            <w:tcBorders/>
            <w:tcMar>
              <w:top w:w="50" w:type="dxa"/>
              <w:left w:w="100" w:type="dxa"/>
            </w:tcMar>
            <w:vAlign w:val="center"/>
          </w:tcPr>
          <w:p>
            <w:pPr>
              <w:spacing w:before="0" w:after="0"/>
              <w:ind w:left="135"/>
              <w:jc w:val="left"/>
            </w:pPr>
          </w:p>
        </w:tc>
      </w:tr>
      <w:tr>
        <w:trPr>
          <w:trHeight w:val="46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4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19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4.</w:t>
            </w:r>
            <w:r>
              <w:rPr>
                <w:rFonts w:ascii="Times New Roman" w:hAnsi="Times New Roman"/>
                <w:b w:val="false"/>
                <w:i w:val="false"/>
                <w:color w:val="000000"/>
                <w:sz w:val="24"/>
              </w:rPr>
              <w:t xml:space="preserve"> </w:t>
            </w:r>
            <w:r>
              <w:rPr>
                <w:rFonts w:ascii="Times New Roman" w:hAnsi="Times New Roman"/>
                <w:b/>
                <w:i w:val="false"/>
                <w:color w:val="000000"/>
                <w:sz w:val="24"/>
              </w:rPr>
              <w:t>Литература второй половины XIX века</w:t>
            </w:r>
          </w:p>
        </w:tc>
      </w:tr>
      <w:tr>
        <w:trPr>
          <w:trHeight w:val="1365" w:hRule="atLeast"/>
          <w:trHeight w:val="144" w:hRule="atLeast"/>
        </w:trPr>
        <w:tc>
          <w:tcPr>
            <w:tcW w:w="50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2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И.С. Тургенев. Повести (одна по выбору). Например, «Ася»,«Первая любовь»</w:t>
            </w:r>
          </w:p>
        </w:tc>
        <w:tc>
          <w:tcPr>
            <w:tcW w:w="98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709" w:type="dxa"/>
            <w:tcBorders/>
            <w:tcMar>
              <w:top w:w="50" w:type="dxa"/>
              <w:left w:w="100" w:type="dxa"/>
            </w:tcMar>
            <w:vAlign w:val="center"/>
          </w:tcPr>
          <w:p>
            <w:pPr>
              <w:spacing w:before="0" w:after="0" w:line="276"/>
              <w:ind w:left="135"/>
              <w:jc w:val="center"/>
            </w:pPr>
          </w:p>
        </w:tc>
        <w:tc>
          <w:tcPr>
            <w:tcW w:w="1796" w:type="dxa"/>
            <w:tcBorders/>
            <w:tcMar>
              <w:top w:w="50" w:type="dxa"/>
              <w:left w:w="100" w:type="dxa"/>
            </w:tcMar>
            <w:vAlign w:val="center"/>
          </w:tcPr>
          <w:p>
            <w:pPr>
              <w:spacing w:before="0" w:after="0" w:line="276"/>
              <w:ind w:left="135"/>
              <w:jc w:val="center"/>
            </w:pPr>
          </w:p>
        </w:tc>
        <w:tc>
          <w:tcPr>
            <w:tcW w:w="2670" w:type="dxa"/>
            <w:tcBorders/>
            <w:tcMar>
              <w:top w:w="50" w:type="dxa"/>
              <w:left w:w="100" w:type="dxa"/>
            </w:tcMar>
            <w:vAlign w:val="center"/>
          </w:tcPr>
          <w:p>
            <w:pPr>
              <w:spacing w:before="0" w:after="0"/>
              <w:ind w:left="135"/>
              <w:jc w:val="left"/>
            </w:pPr>
          </w:p>
        </w:tc>
      </w:tr>
      <w:tr>
        <w:trPr>
          <w:trHeight w:val="1635" w:hRule="atLeast"/>
          <w:trHeight w:val="144" w:hRule="atLeast"/>
        </w:trPr>
        <w:tc>
          <w:tcPr>
            <w:tcW w:w="50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2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Ф.М. Достоевский. «Бедные люди», «Белые ночи» (одно произведение по выбору)</w:t>
            </w:r>
          </w:p>
        </w:tc>
        <w:tc>
          <w:tcPr>
            <w:tcW w:w="98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709" w:type="dxa"/>
            <w:tcBorders/>
            <w:tcMar>
              <w:top w:w="50" w:type="dxa"/>
              <w:left w:w="100" w:type="dxa"/>
            </w:tcMar>
            <w:vAlign w:val="center"/>
          </w:tcPr>
          <w:p>
            <w:pPr>
              <w:spacing w:before="0" w:after="0" w:line="276"/>
              <w:ind w:left="135"/>
              <w:jc w:val="center"/>
            </w:pPr>
          </w:p>
        </w:tc>
        <w:tc>
          <w:tcPr>
            <w:tcW w:w="1796" w:type="dxa"/>
            <w:tcBorders/>
            <w:tcMar>
              <w:top w:w="50" w:type="dxa"/>
              <w:left w:w="100" w:type="dxa"/>
            </w:tcMar>
            <w:vAlign w:val="center"/>
          </w:tcPr>
          <w:p>
            <w:pPr>
              <w:spacing w:before="0" w:after="0" w:line="276"/>
              <w:ind w:left="135"/>
              <w:jc w:val="center"/>
            </w:pPr>
          </w:p>
        </w:tc>
        <w:tc>
          <w:tcPr>
            <w:tcW w:w="2670" w:type="dxa"/>
            <w:tcBorders/>
            <w:tcMar>
              <w:top w:w="50" w:type="dxa"/>
              <w:left w:w="100" w:type="dxa"/>
            </w:tcMar>
            <w:vAlign w:val="center"/>
          </w:tcPr>
          <w:p>
            <w:pPr>
              <w:spacing w:before="0" w:after="0"/>
              <w:ind w:left="135"/>
              <w:jc w:val="left"/>
            </w:pPr>
          </w:p>
        </w:tc>
      </w:tr>
      <w:tr>
        <w:trPr>
          <w:trHeight w:val="2175" w:hRule="atLeast"/>
          <w:trHeight w:val="144" w:hRule="atLeast"/>
        </w:trPr>
        <w:tc>
          <w:tcPr>
            <w:tcW w:w="50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4.3</w:t>
            </w:r>
          </w:p>
        </w:tc>
        <w:tc>
          <w:tcPr>
            <w:tcW w:w="2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Л.Н. Толстой. Повести и рассказы (одно произведение по выбору). Например, «Отрочество» (главы)</w:t>
            </w:r>
          </w:p>
        </w:tc>
        <w:tc>
          <w:tcPr>
            <w:tcW w:w="98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709" w:type="dxa"/>
            <w:tcBorders/>
            <w:tcMar>
              <w:top w:w="50" w:type="dxa"/>
              <w:left w:w="100" w:type="dxa"/>
            </w:tcMar>
            <w:vAlign w:val="center"/>
          </w:tcPr>
          <w:p>
            <w:pPr>
              <w:spacing w:before="0" w:after="0" w:line="276"/>
              <w:ind w:left="135"/>
              <w:jc w:val="center"/>
            </w:pPr>
          </w:p>
        </w:tc>
        <w:tc>
          <w:tcPr>
            <w:tcW w:w="1796" w:type="dxa"/>
            <w:tcBorders/>
            <w:tcMar>
              <w:top w:w="50" w:type="dxa"/>
              <w:left w:w="100" w:type="dxa"/>
            </w:tcMar>
            <w:vAlign w:val="center"/>
          </w:tcPr>
          <w:p>
            <w:pPr>
              <w:spacing w:before="0" w:after="0" w:line="276"/>
              <w:ind w:left="135"/>
              <w:jc w:val="center"/>
            </w:pPr>
          </w:p>
        </w:tc>
        <w:tc>
          <w:tcPr>
            <w:tcW w:w="2670"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4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5.</w:t>
            </w:r>
            <w:r>
              <w:rPr>
                <w:rFonts w:ascii="Times New Roman" w:hAnsi="Times New Roman"/>
                <w:b w:val="false"/>
                <w:i w:val="false"/>
                <w:color w:val="000000"/>
                <w:sz w:val="24"/>
              </w:rPr>
              <w:t xml:space="preserve"> </w:t>
            </w:r>
            <w:r>
              <w:rPr>
                <w:rFonts w:ascii="Times New Roman" w:hAnsi="Times New Roman"/>
                <w:b/>
                <w:i w:val="false"/>
                <w:color w:val="000000"/>
                <w:sz w:val="24"/>
              </w:rPr>
              <w:t>Литература первой половины XX века</w:t>
            </w:r>
          </w:p>
        </w:tc>
      </w:tr>
      <w:tr>
        <w:trPr>
          <w:trHeight w:val="3510" w:hRule="atLeast"/>
          <w:trHeight w:val="144" w:hRule="atLeast"/>
        </w:trPr>
        <w:tc>
          <w:tcPr>
            <w:tcW w:w="50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2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Произведения писателей русского зарубежья (не менее двух по выбору).Например, произведения И. С. Шмелёва, М.А. Осоргина, В.В. Набокова, Н. Тэффи, А.Т. Аверченко и др.</w:t>
            </w:r>
          </w:p>
        </w:tc>
        <w:tc>
          <w:tcPr>
            <w:tcW w:w="98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709" w:type="dxa"/>
            <w:tcBorders/>
            <w:tcMar>
              <w:top w:w="50" w:type="dxa"/>
              <w:left w:w="100" w:type="dxa"/>
            </w:tcMar>
            <w:vAlign w:val="center"/>
          </w:tcPr>
          <w:p>
            <w:pPr>
              <w:spacing w:before="0" w:after="0" w:line="276"/>
              <w:ind w:left="135"/>
              <w:jc w:val="center"/>
            </w:pPr>
          </w:p>
        </w:tc>
        <w:tc>
          <w:tcPr>
            <w:tcW w:w="1796" w:type="dxa"/>
            <w:tcBorders/>
            <w:tcMar>
              <w:top w:w="50" w:type="dxa"/>
              <w:left w:w="100" w:type="dxa"/>
            </w:tcMar>
            <w:vAlign w:val="center"/>
          </w:tcPr>
          <w:p>
            <w:pPr>
              <w:spacing w:before="0" w:after="0" w:line="276"/>
              <w:ind w:left="135"/>
              <w:jc w:val="center"/>
            </w:pPr>
          </w:p>
        </w:tc>
        <w:tc>
          <w:tcPr>
            <w:tcW w:w="2670" w:type="dxa"/>
            <w:tcBorders/>
            <w:tcMar>
              <w:top w:w="50" w:type="dxa"/>
              <w:left w:w="100" w:type="dxa"/>
            </w:tcMar>
            <w:vAlign w:val="center"/>
          </w:tcPr>
          <w:p>
            <w:pPr>
              <w:spacing w:before="0" w:after="0"/>
              <w:ind w:left="135"/>
              <w:jc w:val="left"/>
            </w:pPr>
          </w:p>
        </w:tc>
      </w:tr>
      <w:tr>
        <w:trPr>
          <w:trHeight w:val="3510" w:hRule="atLeast"/>
          <w:trHeight w:val="144" w:hRule="atLeast"/>
        </w:trPr>
        <w:tc>
          <w:tcPr>
            <w:tcW w:w="50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5.2</w:t>
            </w:r>
          </w:p>
        </w:tc>
        <w:tc>
          <w:tcPr>
            <w:tcW w:w="2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Поэзия первой половины ХХ века (не менее трёх стихотворений на тему «Человек и эпоха».Например, стихотворения В.В. Маяковского, М.И. Цветаевой, А.А. Ахматовой, О.Э. Мандельштама, Б.Л. Пастернака и др.</w:t>
            </w:r>
          </w:p>
        </w:tc>
        <w:tc>
          <w:tcPr>
            <w:tcW w:w="98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09" w:type="dxa"/>
            <w:tcBorders/>
            <w:tcMar>
              <w:top w:w="50" w:type="dxa"/>
              <w:left w:w="100" w:type="dxa"/>
            </w:tcMar>
            <w:vAlign w:val="center"/>
          </w:tcPr>
          <w:p>
            <w:pPr>
              <w:spacing w:before="0" w:after="0" w:line="276"/>
              <w:ind w:left="135"/>
              <w:jc w:val="center"/>
            </w:pPr>
          </w:p>
        </w:tc>
        <w:tc>
          <w:tcPr>
            <w:tcW w:w="1796" w:type="dxa"/>
            <w:tcBorders/>
            <w:tcMar>
              <w:top w:w="50" w:type="dxa"/>
              <w:left w:w="100" w:type="dxa"/>
            </w:tcMar>
            <w:vAlign w:val="center"/>
          </w:tcPr>
          <w:p>
            <w:pPr>
              <w:spacing w:before="0" w:after="0" w:line="276"/>
              <w:ind w:left="135"/>
              <w:jc w:val="center"/>
            </w:pPr>
          </w:p>
        </w:tc>
        <w:tc>
          <w:tcPr>
            <w:tcW w:w="2670" w:type="dxa"/>
            <w:tcBorders/>
            <w:tcMar>
              <w:top w:w="50" w:type="dxa"/>
              <w:left w:w="100" w:type="dxa"/>
            </w:tcMar>
            <w:vAlign w:val="center"/>
          </w:tcPr>
          <w:p>
            <w:pPr>
              <w:spacing w:before="0" w:after="0"/>
              <w:ind w:left="135"/>
              <w:jc w:val="left"/>
            </w:pPr>
          </w:p>
        </w:tc>
      </w:tr>
      <w:tr>
        <w:trPr>
          <w:trHeight w:val="1635" w:hRule="atLeast"/>
          <w:trHeight w:val="144" w:hRule="atLeast"/>
        </w:trPr>
        <w:tc>
          <w:tcPr>
            <w:tcW w:w="50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5.3</w:t>
            </w:r>
          </w:p>
        </w:tc>
        <w:tc>
          <w:tcPr>
            <w:tcW w:w="2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М.А. Булгаков (одна повесть по выбору). Например, «Собачье сердце» и др.</w:t>
            </w:r>
          </w:p>
        </w:tc>
        <w:tc>
          <w:tcPr>
            <w:tcW w:w="98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1709" w:type="dxa"/>
            <w:tcBorders/>
            <w:tcMar>
              <w:top w:w="50" w:type="dxa"/>
              <w:left w:w="100" w:type="dxa"/>
            </w:tcMar>
            <w:vAlign w:val="center"/>
          </w:tcPr>
          <w:p>
            <w:pPr>
              <w:spacing w:before="0" w:after="0" w:line="276"/>
              <w:ind w:left="135"/>
              <w:jc w:val="center"/>
            </w:pPr>
          </w:p>
        </w:tc>
        <w:tc>
          <w:tcPr>
            <w:tcW w:w="1796" w:type="dxa"/>
            <w:tcBorders/>
            <w:tcMar>
              <w:top w:w="50" w:type="dxa"/>
              <w:left w:w="100" w:type="dxa"/>
            </w:tcMar>
            <w:vAlign w:val="center"/>
          </w:tcPr>
          <w:p>
            <w:pPr>
              <w:spacing w:before="0" w:after="0" w:line="276"/>
              <w:ind w:left="135"/>
              <w:jc w:val="center"/>
            </w:pPr>
          </w:p>
        </w:tc>
        <w:tc>
          <w:tcPr>
            <w:tcW w:w="2670"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4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6.</w:t>
            </w:r>
            <w:r>
              <w:rPr>
                <w:rFonts w:ascii="Times New Roman" w:hAnsi="Times New Roman"/>
                <w:b w:val="false"/>
                <w:i w:val="false"/>
                <w:color w:val="000000"/>
                <w:sz w:val="24"/>
              </w:rPr>
              <w:t xml:space="preserve"> </w:t>
            </w:r>
            <w:r>
              <w:rPr>
                <w:rFonts w:ascii="Times New Roman" w:hAnsi="Times New Roman"/>
                <w:b/>
                <w:i w:val="false"/>
                <w:color w:val="000000"/>
                <w:sz w:val="24"/>
              </w:rPr>
              <w:t>Литература второй половины XX века</w:t>
            </w:r>
          </w:p>
        </w:tc>
      </w:tr>
      <w:tr>
        <w:trPr>
          <w:trHeight w:val="1905" w:hRule="atLeast"/>
          <w:trHeight w:val="144" w:hRule="atLeast"/>
        </w:trPr>
        <w:tc>
          <w:tcPr>
            <w:tcW w:w="50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6.1</w:t>
            </w:r>
          </w:p>
        </w:tc>
        <w:tc>
          <w:tcPr>
            <w:tcW w:w="2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А.Т. Твардовский. Поэма «Василий Тёркин» (главы «Переправа», «Гармонь», «Два солдата», «Поединок» и др.)</w:t>
            </w:r>
          </w:p>
        </w:tc>
        <w:tc>
          <w:tcPr>
            <w:tcW w:w="98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1709" w:type="dxa"/>
            <w:tcBorders/>
            <w:tcMar>
              <w:top w:w="50" w:type="dxa"/>
              <w:left w:w="100" w:type="dxa"/>
            </w:tcMar>
            <w:vAlign w:val="center"/>
          </w:tcPr>
          <w:p>
            <w:pPr>
              <w:spacing w:before="0" w:after="0" w:line="276"/>
              <w:ind w:left="135"/>
              <w:jc w:val="center"/>
            </w:pPr>
          </w:p>
        </w:tc>
        <w:tc>
          <w:tcPr>
            <w:tcW w:w="1796" w:type="dxa"/>
            <w:tcBorders/>
            <w:tcMar>
              <w:top w:w="50" w:type="dxa"/>
              <w:left w:w="100" w:type="dxa"/>
            </w:tcMar>
            <w:vAlign w:val="center"/>
          </w:tcPr>
          <w:p>
            <w:pPr>
              <w:spacing w:before="0" w:after="0" w:line="276"/>
              <w:ind w:left="135"/>
              <w:jc w:val="center"/>
            </w:pPr>
          </w:p>
        </w:tc>
        <w:tc>
          <w:tcPr>
            <w:tcW w:w="2670" w:type="dxa"/>
            <w:tcBorders/>
            <w:tcMar>
              <w:top w:w="50" w:type="dxa"/>
              <w:left w:w="100" w:type="dxa"/>
            </w:tcMar>
            <w:vAlign w:val="center"/>
          </w:tcPr>
          <w:p>
            <w:pPr>
              <w:spacing w:before="0" w:after="0"/>
              <w:ind w:left="135"/>
              <w:jc w:val="left"/>
            </w:pPr>
          </w:p>
        </w:tc>
      </w:tr>
      <w:tr>
        <w:trPr>
          <w:trHeight w:val="825" w:hRule="atLeast"/>
          <w:trHeight w:val="144" w:hRule="atLeast"/>
        </w:trPr>
        <w:tc>
          <w:tcPr>
            <w:tcW w:w="50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6.2</w:t>
            </w:r>
          </w:p>
        </w:tc>
        <w:tc>
          <w:tcPr>
            <w:tcW w:w="2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А.Н. Толстой. Рассказ «Русский характер»</w:t>
            </w:r>
          </w:p>
        </w:tc>
        <w:tc>
          <w:tcPr>
            <w:tcW w:w="98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709" w:type="dxa"/>
            <w:tcBorders/>
            <w:tcMar>
              <w:top w:w="50" w:type="dxa"/>
              <w:left w:w="100" w:type="dxa"/>
            </w:tcMar>
            <w:vAlign w:val="center"/>
          </w:tcPr>
          <w:p>
            <w:pPr>
              <w:spacing w:before="0" w:after="0" w:line="276"/>
              <w:ind w:left="135"/>
              <w:jc w:val="center"/>
            </w:pPr>
          </w:p>
        </w:tc>
        <w:tc>
          <w:tcPr>
            <w:tcW w:w="1796" w:type="dxa"/>
            <w:tcBorders/>
            <w:tcMar>
              <w:top w:w="50" w:type="dxa"/>
              <w:left w:w="100" w:type="dxa"/>
            </w:tcMar>
            <w:vAlign w:val="center"/>
          </w:tcPr>
          <w:p>
            <w:pPr>
              <w:spacing w:before="0" w:after="0" w:line="276"/>
              <w:ind w:left="135"/>
              <w:jc w:val="center"/>
            </w:pPr>
          </w:p>
        </w:tc>
        <w:tc>
          <w:tcPr>
            <w:tcW w:w="2670" w:type="dxa"/>
            <w:tcBorders/>
            <w:tcMar>
              <w:top w:w="50" w:type="dxa"/>
              <w:left w:w="100" w:type="dxa"/>
            </w:tcMar>
            <w:vAlign w:val="center"/>
          </w:tcPr>
          <w:p>
            <w:pPr>
              <w:spacing w:before="0" w:after="0"/>
              <w:ind w:left="135"/>
              <w:jc w:val="left"/>
            </w:pPr>
          </w:p>
        </w:tc>
      </w:tr>
      <w:tr>
        <w:trPr>
          <w:trHeight w:val="825" w:hRule="atLeast"/>
          <w:trHeight w:val="144" w:hRule="atLeast"/>
        </w:trPr>
        <w:tc>
          <w:tcPr>
            <w:tcW w:w="50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6.3</w:t>
            </w:r>
          </w:p>
        </w:tc>
        <w:tc>
          <w:tcPr>
            <w:tcW w:w="2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М.А. Шолохов. Рассказ «Судьба человека»</w:t>
            </w:r>
          </w:p>
        </w:tc>
        <w:tc>
          <w:tcPr>
            <w:tcW w:w="98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1709" w:type="dxa"/>
            <w:tcBorders/>
            <w:tcMar>
              <w:top w:w="50" w:type="dxa"/>
              <w:left w:w="100" w:type="dxa"/>
            </w:tcMar>
            <w:vAlign w:val="center"/>
          </w:tcPr>
          <w:p>
            <w:pPr>
              <w:spacing w:before="0" w:after="0" w:line="276"/>
              <w:ind w:left="135"/>
              <w:jc w:val="center"/>
            </w:pPr>
          </w:p>
        </w:tc>
        <w:tc>
          <w:tcPr>
            <w:tcW w:w="1796" w:type="dxa"/>
            <w:tcBorders/>
            <w:tcMar>
              <w:top w:w="50" w:type="dxa"/>
              <w:left w:w="100" w:type="dxa"/>
            </w:tcMar>
            <w:vAlign w:val="center"/>
          </w:tcPr>
          <w:p>
            <w:pPr>
              <w:spacing w:before="0" w:after="0" w:line="276"/>
              <w:ind w:left="135"/>
              <w:jc w:val="center"/>
            </w:pPr>
          </w:p>
        </w:tc>
        <w:tc>
          <w:tcPr>
            <w:tcW w:w="2670" w:type="dxa"/>
            <w:tcBorders/>
            <w:tcMar>
              <w:top w:w="50" w:type="dxa"/>
              <w:left w:w="100" w:type="dxa"/>
            </w:tcMar>
            <w:vAlign w:val="center"/>
          </w:tcPr>
          <w:p>
            <w:pPr>
              <w:spacing w:before="0" w:after="0"/>
              <w:ind w:left="135"/>
              <w:jc w:val="left"/>
            </w:pPr>
          </w:p>
        </w:tc>
      </w:tr>
      <w:tr>
        <w:trPr>
          <w:trHeight w:val="825" w:hRule="atLeast"/>
          <w:trHeight w:val="144" w:hRule="atLeast"/>
        </w:trPr>
        <w:tc>
          <w:tcPr>
            <w:tcW w:w="50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6.4</w:t>
            </w:r>
          </w:p>
        </w:tc>
        <w:tc>
          <w:tcPr>
            <w:tcW w:w="2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А.И. Солженицын. Рассказ «Матрёнин двор»</w:t>
            </w:r>
          </w:p>
        </w:tc>
        <w:tc>
          <w:tcPr>
            <w:tcW w:w="98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709" w:type="dxa"/>
            <w:tcBorders/>
            <w:tcMar>
              <w:top w:w="50" w:type="dxa"/>
              <w:left w:w="100" w:type="dxa"/>
            </w:tcMar>
            <w:vAlign w:val="center"/>
          </w:tcPr>
          <w:p>
            <w:pPr>
              <w:spacing w:before="0" w:after="0" w:line="276"/>
              <w:ind w:left="135"/>
              <w:jc w:val="center"/>
            </w:pPr>
          </w:p>
        </w:tc>
        <w:tc>
          <w:tcPr>
            <w:tcW w:w="1796" w:type="dxa"/>
            <w:tcBorders/>
            <w:tcMar>
              <w:top w:w="50" w:type="dxa"/>
              <w:left w:w="100" w:type="dxa"/>
            </w:tcMar>
            <w:vAlign w:val="center"/>
          </w:tcPr>
          <w:p>
            <w:pPr>
              <w:spacing w:before="0" w:after="0" w:line="276"/>
              <w:ind w:left="135"/>
              <w:jc w:val="center"/>
            </w:pPr>
          </w:p>
        </w:tc>
        <w:tc>
          <w:tcPr>
            <w:tcW w:w="2670" w:type="dxa"/>
            <w:tcBorders/>
            <w:tcMar>
              <w:top w:w="50" w:type="dxa"/>
              <w:left w:w="100" w:type="dxa"/>
            </w:tcMar>
            <w:vAlign w:val="center"/>
          </w:tcPr>
          <w:p>
            <w:pPr>
              <w:spacing w:before="0" w:after="0"/>
              <w:ind w:left="135"/>
              <w:jc w:val="left"/>
            </w:pPr>
          </w:p>
        </w:tc>
      </w:tr>
      <w:tr>
        <w:trPr>
          <w:trHeight w:val="3780" w:hRule="atLeast"/>
          <w:trHeight w:val="144" w:hRule="atLeast"/>
        </w:trPr>
        <w:tc>
          <w:tcPr>
            <w:tcW w:w="50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6.5</w:t>
            </w:r>
          </w:p>
        </w:tc>
        <w:tc>
          <w:tcPr>
            <w:tcW w:w="2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Произведения отечественных прозаиков второй половины XX— начала XXI века (не менее двух).Например, произведения В.П. Астафьева, Ю.В. Бондарева, Б.П. Екимова, Е.И. Носова, А.Н. и Б.Н. Стругацких, В.Ф. Тендрякова и др.</w:t>
            </w:r>
          </w:p>
        </w:tc>
        <w:tc>
          <w:tcPr>
            <w:tcW w:w="98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709" w:type="dxa"/>
            <w:tcBorders/>
            <w:tcMar>
              <w:top w:w="50" w:type="dxa"/>
              <w:left w:w="100" w:type="dxa"/>
            </w:tcMar>
            <w:vAlign w:val="center"/>
          </w:tcPr>
          <w:p>
            <w:pPr>
              <w:spacing w:before="0" w:after="0" w:line="276"/>
              <w:ind w:left="135"/>
              <w:jc w:val="center"/>
            </w:pPr>
          </w:p>
        </w:tc>
        <w:tc>
          <w:tcPr>
            <w:tcW w:w="1796" w:type="dxa"/>
            <w:tcBorders/>
            <w:tcMar>
              <w:top w:w="50" w:type="dxa"/>
              <w:left w:w="100" w:type="dxa"/>
            </w:tcMar>
            <w:vAlign w:val="center"/>
          </w:tcPr>
          <w:p>
            <w:pPr>
              <w:spacing w:before="0" w:after="0" w:line="276"/>
              <w:ind w:left="135"/>
              <w:jc w:val="center"/>
            </w:pPr>
          </w:p>
        </w:tc>
        <w:tc>
          <w:tcPr>
            <w:tcW w:w="2670" w:type="dxa"/>
            <w:tcBorders/>
            <w:tcMar>
              <w:top w:w="50" w:type="dxa"/>
              <w:left w:w="100" w:type="dxa"/>
            </w:tcMar>
            <w:vAlign w:val="center"/>
          </w:tcPr>
          <w:p>
            <w:pPr>
              <w:spacing w:before="0" w:after="0"/>
              <w:ind w:left="135"/>
              <w:jc w:val="left"/>
            </w:pPr>
          </w:p>
        </w:tc>
      </w:tr>
      <w:tr>
        <w:trPr>
          <w:trHeight w:val="5400" w:hRule="atLeast"/>
          <w:trHeight w:val="144" w:hRule="atLeast"/>
        </w:trPr>
        <w:tc>
          <w:tcPr>
            <w:tcW w:w="50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6.6</w:t>
            </w:r>
          </w:p>
        </w:tc>
        <w:tc>
          <w:tcPr>
            <w:tcW w:w="2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Произведения отечественных и зарубежных прозаиков второй половины XX—XXI века (не менее трех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Бродского, А.С. Кушнер и др.)</w:t>
            </w:r>
          </w:p>
        </w:tc>
        <w:tc>
          <w:tcPr>
            <w:tcW w:w="98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09" w:type="dxa"/>
            <w:tcBorders/>
            <w:tcMar>
              <w:top w:w="50" w:type="dxa"/>
              <w:left w:w="100" w:type="dxa"/>
            </w:tcMar>
            <w:vAlign w:val="center"/>
          </w:tcPr>
          <w:p>
            <w:pPr>
              <w:spacing w:before="0" w:after="0" w:line="276"/>
              <w:ind w:left="135"/>
              <w:jc w:val="center"/>
            </w:pPr>
          </w:p>
        </w:tc>
        <w:tc>
          <w:tcPr>
            <w:tcW w:w="1796" w:type="dxa"/>
            <w:tcBorders/>
            <w:tcMar>
              <w:top w:w="50" w:type="dxa"/>
              <w:left w:w="100" w:type="dxa"/>
            </w:tcMar>
            <w:vAlign w:val="center"/>
          </w:tcPr>
          <w:p>
            <w:pPr>
              <w:spacing w:before="0" w:after="0" w:line="276"/>
              <w:ind w:left="135"/>
              <w:jc w:val="center"/>
            </w:pPr>
          </w:p>
        </w:tc>
        <w:tc>
          <w:tcPr>
            <w:tcW w:w="2670"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4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13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7.</w:t>
            </w:r>
            <w:r>
              <w:rPr>
                <w:rFonts w:ascii="Times New Roman" w:hAnsi="Times New Roman"/>
                <w:b w:val="false"/>
                <w:i w:val="false"/>
                <w:color w:val="000000"/>
                <w:sz w:val="24"/>
              </w:rPr>
              <w:t xml:space="preserve"> </w:t>
            </w:r>
            <w:r>
              <w:rPr>
                <w:rFonts w:ascii="Times New Roman" w:hAnsi="Times New Roman"/>
                <w:b/>
                <w:i w:val="false"/>
                <w:color w:val="000000"/>
                <w:sz w:val="24"/>
              </w:rPr>
              <w:t>Зарубежная литература</w:t>
            </w:r>
          </w:p>
        </w:tc>
      </w:tr>
      <w:tr>
        <w:trPr>
          <w:trHeight w:val="3780" w:hRule="atLeast"/>
          <w:trHeight w:val="144" w:hRule="atLeast"/>
        </w:trPr>
        <w:tc>
          <w:tcPr>
            <w:tcW w:w="50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7.1</w:t>
            </w:r>
          </w:p>
        </w:tc>
        <w:tc>
          <w:tcPr>
            <w:tcW w:w="2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 Шекспир. Сонеты (один-два по выбору). Например, № 66 «Измучась всем, я умереть хочу…», № 130 «Её глаза на звёзды не похожи…» и др. Трагедия «Ромео и Джульетта» (фрагменты по выбору).</w:t>
            </w:r>
          </w:p>
        </w:tc>
        <w:tc>
          <w:tcPr>
            <w:tcW w:w="98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1709" w:type="dxa"/>
            <w:tcBorders/>
            <w:tcMar>
              <w:top w:w="50" w:type="dxa"/>
              <w:left w:w="100" w:type="dxa"/>
            </w:tcMar>
            <w:vAlign w:val="center"/>
          </w:tcPr>
          <w:p>
            <w:pPr>
              <w:spacing w:before="0" w:after="0" w:line="276"/>
              <w:ind w:left="135"/>
              <w:jc w:val="center"/>
            </w:pPr>
          </w:p>
        </w:tc>
        <w:tc>
          <w:tcPr>
            <w:tcW w:w="1796" w:type="dxa"/>
            <w:tcBorders/>
            <w:tcMar>
              <w:top w:w="50" w:type="dxa"/>
              <w:left w:w="100" w:type="dxa"/>
            </w:tcMar>
            <w:vAlign w:val="center"/>
          </w:tcPr>
          <w:p>
            <w:pPr>
              <w:spacing w:before="0" w:after="0" w:line="276"/>
              <w:ind w:left="135"/>
              <w:jc w:val="center"/>
            </w:pPr>
          </w:p>
        </w:tc>
        <w:tc>
          <w:tcPr>
            <w:tcW w:w="2670" w:type="dxa"/>
            <w:tcBorders/>
            <w:tcMar>
              <w:top w:w="50" w:type="dxa"/>
              <w:left w:w="100" w:type="dxa"/>
            </w:tcMar>
            <w:vAlign w:val="center"/>
          </w:tcPr>
          <w:p>
            <w:pPr>
              <w:spacing w:before="0" w:after="0"/>
              <w:ind w:left="135"/>
              <w:jc w:val="left"/>
            </w:pPr>
          </w:p>
        </w:tc>
      </w:tr>
      <w:tr>
        <w:trPr>
          <w:trHeight w:val="1365" w:hRule="atLeast"/>
          <w:trHeight w:val="144" w:hRule="atLeast"/>
        </w:trPr>
        <w:tc>
          <w:tcPr>
            <w:tcW w:w="50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7.2</w:t>
            </w:r>
          </w:p>
        </w:tc>
        <w:tc>
          <w:tcPr>
            <w:tcW w:w="2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Ж.Б. Мольер. Комедия «Мещанин во дворянстве» (фрагменты по выбору)</w:t>
            </w:r>
          </w:p>
        </w:tc>
        <w:tc>
          <w:tcPr>
            <w:tcW w:w="98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709" w:type="dxa"/>
            <w:tcBorders/>
            <w:tcMar>
              <w:top w:w="50" w:type="dxa"/>
              <w:left w:w="100" w:type="dxa"/>
            </w:tcMar>
            <w:vAlign w:val="center"/>
          </w:tcPr>
          <w:p>
            <w:pPr>
              <w:spacing w:before="0" w:after="0" w:line="276"/>
              <w:ind w:left="135"/>
              <w:jc w:val="center"/>
            </w:pPr>
          </w:p>
        </w:tc>
        <w:tc>
          <w:tcPr>
            <w:tcW w:w="1796" w:type="dxa"/>
            <w:tcBorders/>
            <w:tcMar>
              <w:top w:w="50" w:type="dxa"/>
              <w:left w:w="100" w:type="dxa"/>
            </w:tcMar>
            <w:vAlign w:val="center"/>
          </w:tcPr>
          <w:p>
            <w:pPr>
              <w:spacing w:before="0" w:after="0" w:line="276"/>
              <w:ind w:left="135"/>
              <w:jc w:val="center"/>
            </w:pPr>
          </w:p>
        </w:tc>
        <w:tc>
          <w:tcPr>
            <w:tcW w:w="2670"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4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5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речи</w:t>
            </w:r>
          </w:p>
        </w:tc>
        <w:tc>
          <w:tcPr>
            <w:tcW w:w="154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5 </w:t>
            </w:r>
          </w:p>
        </w:tc>
        <w:tc>
          <w:tcPr>
            <w:tcW w:w="1709" w:type="dxa"/>
            <w:tcBorders/>
            <w:tcMar>
              <w:top w:w="50" w:type="dxa"/>
              <w:left w:w="100" w:type="dxa"/>
            </w:tcMar>
            <w:vAlign w:val="center"/>
          </w:tcPr>
          <w:p>
            <w:pPr>
              <w:spacing w:before="0" w:after="0" w:line="276"/>
              <w:ind w:left="135"/>
              <w:jc w:val="center"/>
            </w:pPr>
          </w:p>
        </w:tc>
        <w:tc>
          <w:tcPr>
            <w:tcW w:w="1796" w:type="dxa"/>
            <w:tcBorders/>
            <w:tcMar>
              <w:top w:w="50" w:type="dxa"/>
              <w:left w:w="100" w:type="dxa"/>
            </w:tcMar>
            <w:vAlign w:val="center"/>
          </w:tcPr>
          <w:p>
            <w:pPr>
              <w:spacing w:before="0" w:after="0" w:line="276"/>
              <w:ind w:left="135"/>
              <w:jc w:val="center"/>
            </w:pPr>
          </w:p>
        </w:tc>
        <w:tc>
          <w:tcPr>
            <w:tcW w:w="2670"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Внеклассное чтение</w:t>
            </w:r>
          </w:p>
        </w:tc>
        <w:tc>
          <w:tcPr>
            <w:tcW w:w="154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709" w:type="dxa"/>
            <w:tcBorders/>
            <w:tcMar>
              <w:top w:w="50" w:type="dxa"/>
              <w:left w:w="100" w:type="dxa"/>
            </w:tcMar>
            <w:vAlign w:val="center"/>
          </w:tcPr>
          <w:p>
            <w:pPr>
              <w:spacing w:before="0" w:after="0" w:line="276"/>
              <w:ind w:left="135"/>
              <w:jc w:val="center"/>
            </w:pPr>
          </w:p>
        </w:tc>
        <w:tc>
          <w:tcPr>
            <w:tcW w:w="1796" w:type="dxa"/>
            <w:tcBorders/>
            <w:tcMar>
              <w:top w:w="50" w:type="dxa"/>
              <w:left w:w="100" w:type="dxa"/>
            </w:tcMar>
            <w:vAlign w:val="center"/>
          </w:tcPr>
          <w:p>
            <w:pPr>
              <w:spacing w:before="0" w:after="0" w:line="276"/>
              <w:ind w:left="135"/>
              <w:jc w:val="center"/>
            </w:pPr>
          </w:p>
        </w:tc>
        <w:tc>
          <w:tcPr>
            <w:tcW w:w="2670" w:type="dxa"/>
            <w:tcBorders/>
            <w:tcMar>
              <w:top w:w="50" w:type="dxa"/>
              <w:left w:w="100" w:type="dxa"/>
            </w:tcMar>
            <w:vAlign w:val="center"/>
          </w:tcPr>
          <w:p>
            <w:pPr>
              <w:spacing w:before="0" w:after="0"/>
              <w:ind w:left="135"/>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Итоговые контрольные работы</w:t>
            </w:r>
          </w:p>
        </w:tc>
        <w:tc>
          <w:tcPr>
            <w:tcW w:w="154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7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796" w:type="dxa"/>
            <w:tcBorders/>
            <w:tcMar>
              <w:top w:w="50" w:type="dxa"/>
              <w:left w:w="100" w:type="dxa"/>
            </w:tcMar>
            <w:vAlign w:val="center"/>
          </w:tcPr>
          <w:p>
            <w:pPr>
              <w:spacing w:before="0" w:after="0" w:line="276"/>
              <w:ind w:left="135"/>
              <w:jc w:val="center"/>
            </w:pPr>
          </w:p>
        </w:tc>
        <w:tc>
          <w:tcPr>
            <w:tcW w:w="2670"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Резервное время</w:t>
            </w:r>
          </w:p>
        </w:tc>
        <w:tc>
          <w:tcPr>
            <w:tcW w:w="154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5 </w:t>
            </w:r>
          </w:p>
        </w:tc>
        <w:tc>
          <w:tcPr>
            <w:tcW w:w="1709" w:type="dxa"/>
            <w:tcBorders/>
            <w:tcMar>
              <w:top w:w="50" w:type="dxa"/>
              <w:left w:w="100" w:type="dxa"/>
            </w:tcMar>
            <w:vAlign w:val="center"/>
          </w:tcPr>
          <w:p>
            <w:pPr>
              <w:spacing w:before="0" w:after="0" w:line="276"/>
              <w:ind w:left="135"/>
              <w:jc w:val="center"/>
            </w:pPr>
          </w:p>
        </w:tc>
        <w:tc>
          <w:tcPr>
            <w:tcW w:w="1796" w:type="dxa"/>
            <w:tcBorders/>
            <w:tcMar>
              <w:top w:w="50" w:type="dxa"/>
              <w:left w:w="100" w:type="dxa"/>
            </w:tcMar>
            <w:vAlign w:val="center"/>
          </w:tcPr>
          <w:p>
            <w:pPr>
              <w:spacing w:before="0" w:after="0" w:line="276"/>
              <w:ind w:left="135"/>
              <w:jc w:val="center"/>
            </w:pPr>
          </w:p>
        </w:tc>
        <w:tc>
          <w:tcPr>
            <w:tcW w:w="2670" w:type="dxa"/>
            <w:tcBorders/>
            <w:tcMar>
              <w:top w:w="50" w:type="dxa"/>
              <w:left w:w="100" w:type="dxa"/>
            </w:tcMar>
            <w:vAlign w:val="center"/>
          </w:tcPr>
          <w:p>
            <w:pPr>
              <w:spacing w:before="0" w:after="0"/>
              <w:ind w:left="135"/>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54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68 </w:t>
            </w:r>
          </w:p>
        </w:tc>
        <w:tc>
          <w:tcPr>
            <w:tcW w:w="17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79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2670" w:type="dxa"/>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9 КЛАСС </w:t>
      </w:r>
    </w:p>
    <w:tbl>
      <w:tblPr>
        <w:tblW w:w="0" w:type="auto"/>
        <w:tblCellSpacing w:w="20" w:type="nil"/>
        <w:tblBorders>
          <w:top w:val="single"/>
          <w:left w:val="single"/>
          <w:bottom w:val="single"/>
          <w:right w:val="single"/>
          <w:insideH w:val="single"/>
          <w:insideV w:val="single"/>
        </w:tblBorders>
      </w:tblPr>
      <w:tblGrid>
        <w:gridCol w:w="716"/>
        <w:gridCol w:w="2720"/>
        <w:gridCol w:w="1396"/>
        <w:gridCol w:w="2428"/>
        <w:gridCol w:w="2553"/>
        <w:gridCol w:w="3781"/>
      </w:tblGrid>
      <w:tr>
        <w:trPr>
          <w:trHeight w:val="300" w:hRule="atLeast"/>
          <w:trHeight w:val="144" w:hRule="atLeast"/>
        </w:trPr>
        <w:tc>
          <w:tcPr>
            <w:tcW w:w="501"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2992"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Наименование разделов и тем программы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2646"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570"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977"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699"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787"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1.</w:t>
            </w:r>
            <w:r>
              <w:rPr>
                <w:rFonts w:ascii="Times New Roman" w:hAnsi="Times New Roman"/>
                <w:b w:val="false"/>
                <w:i w:val="false"/>
                <w:color w:val="000000"/>
                <w:sz w:val="24"/>
              </w:rPr>
              <w:t xml:space="preserve"> </w:t>
            </w:r>
            <w:r>
              <w:rPr>
                <w:rFonts w:ascii="Times New Roman" w:hAnsi="Times New Roman"/>
                <w:b/>
                <w:i w:val="false"/>
                <w:color w:val="000000"/>
                <w:sz w:val="24"/>
              </w:rPr>
              <w:t>Древнерусская литература</w:t>
            </w:r>
          </w:p>
        </w:tc>
      </w:tr>
      <w:tr>
        <w:trPr>
          <w:trHeight w:val="555" w:hRule="atLeast"/>
          <w:trHeight w:val="144" w:hRule="atLeast"/>
        </w:trPr>
        <w:tc>
          <w:tcPr>
            <w:tcW w:w="50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«Слово о полку Игореве»</w:t>
            </w:r>
          </w:p>
        </w:tc>
        <w:tc>
          <w:tcPr>
            <w:tcW w:w="9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1699" w:type="dxa"/>
            <w:tcBorders/>
            <w:tcMar>
              <w:top w:w="50" w:type="dxa"/>
              <w:left w:w="100" w:type="dxa"/>
            </w:tcMar>
            <w:vAlign w:val="center"/>
          </w:tcPr>
          <w:p>
            <w:pPr>
              <w:spacing w:before="0" w:after="0" w:line="276"/>
              <w:ind w:left="135"/>
              <w:jc w:val="center"/>
            </w:pPr>
          </w:p>
        </w:tc>
        <w:tc>
          <w:tcPr>
            <w:tcW w:w="1787" w:type="dxa"/>
            <w:tcBorders/>
            <w:tcMar>
              <w:top w:w="50" w:type="dxa"/>
              <w:left w:w="100" w:type="dxa"/>
            </w:tcMar>
            <w:vAlign w:val="center"/>
          </w:tcPr>
          <w:p>
            <w:pPr>
              <w:spacing w:before="0" w:after="0" w:line="276"/>
              <w:ind w:left="135"/>
              <w:jc w:val="center"/>
            </w:pPr>
          </w:p>
        </w:tc>
        <w:tc>
          <w:tcPr>
            <w:tcW w:w="2646"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3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2.</w:t>
            </w:r>
            <w:r>
              <w:rPr>
                <w:rFonts w:ascii="Times New Roman" w:hAnsi="Times New Roman"/>
                <w:b w:val="false"/>
                <w:i w:val="false"/>
                <w:color w:val="000000"/>
                <w:sz w:val="24"/>
              </w:rPr>
              <w:t xml:space="preserve"> </w:t>
            </w:r>
            <w:r>
              <w:rPr>
                <w:rFonts w:ascii="Times New Roman" w:hAnsi="Times New Roman"/>
                <w:b/>
                <w:i w:val="false"/>
                <w:color w:val="000000"/>
                <w:sz w:val="24"/>
              </w:rPr>
              <w:t>Литература XVIII века</w:t>
            </w:r>
          </w:p>
        </w:tc>
      </w:tr>
      <w:tr>
        <w:trPr>
          <w:trHeight w:val="3510" w:hRule="atLeast"/>
          <w:trHeight w:val="144" w:hRule="atLeast"/>
        </w:trPr>
        <w:tc>
          <w:tcPr>
            <w:tcW w:w="50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М.В. Ломоносов. «Ода на день восшествия на Всероссийский престол Ея Величества Государыни Императрицы Елисаветы Петровны 1747 года» и другие стихотворения (по выбору)</w:t>
            </w:r>
          </w:p>
        </w:tc>
        <w:tc>
          <w:tcPr>
            <w:tcW w:w="9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699" w:type="dxa"/>
            <w:tcBorders/>
            <w:tcMar>
              <w:top w:w="50" w:type="dxa"/>
              <w:left w:w="100" w:type="dxa"/>
            </w:tcMar>
            <w:vAlign w:val="center"/>
          </w:tcPr>
          <w:p>
            <w:pPr>
              <w:spacing w:before="0" w:after="0" w:line="276"/>
              <w:ind w:left="135"/>
              <w:jc w:val="center"/>
            </w:pPr>
          </w:p>
        </w:tc>
        <w:tc>
          <w:tcPr>
            <w:tcW w:w="1787" w:type="dxa"/>
            <w:tcBorders/>
            <w:tcMar>
              <w:top w:w="50" w:type="dxa"/>
              <w:left w:w="100" w:type="dxa"/>
            </w:tcMar>
            <w:vAlign w:val="center"/>
          </w:tcPr>
          <w:p>
            <w:pPr>
              <w:spacing w:before="0" w:after="0" w:line="276"/>
              <w:ind w:left="135"/>
              <w:jc w:val="center"/>
            </w:pPr>
          </w:p>
        </w:tc>
        <w:tc>
          <w:tcPr>
            <w:tcW w:w="2646" w:type="dxa"/>
            <w:tcBorders/>
            <w:tcMar>
              <w:top w:w="50" w:type="dxa"/>
              <w:left w:w="100" w:type="dxa"/>
            </w:tcMar>
            <w:vAlign w:val="center"/>
          </w:tcPr>
          <w:p>
            <w:pPr>
              <w:spacing w:before="0" w:after="0"/>
              <w:ind w:left="135"/>
              <w:jc w:val="left"/>
            </w:pPr>
          </w:p>
        </w:tc>
      </w:tr>
      <w:tr>
        <w:trPr>
          <w:trHeight w:val="2055" w:hRule="atLeast"/>
          <w:trHeight w:val="144" w:hRule="atLeast"/>
        </w:trPr>
        <w:tc>
          <w:tcPr>
            <w:tcW w:w="50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Г.Р. Державин. Стихотворения (два по выбору).Например, «Властителям и судиям», «Памятник» и др.</w:t>
            </w:r>
          </w:p>
        </w:tc>
        <w:tc>
          <w:tcPr>
            <w:tcW w:w="9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699" w:type="dxa"/>
            <w:tcBorders/>
            <w:tcMar>
              <w:top w:w="50" w:type="dxa"/>
              <w:left w:w="100" w:type="dxa"/>
            </w:tcMar>
            <w:vAlign w:val="center"/>
          </w:tcPr>
          <w:p>
            <w:pPr>
              <w:spacing w:before="0" w:after="0" w:line="276"/>
              <w:ind w:left="135"/>
              <w:jc w:val="center"/>
            </w:pPr>
          </w:p>
        </w:tc>
        <w:tc>
          <w:tcPr>
            <w:tcW w:w="1787" w:type="dxa"/>
            <w:tcBorders/>
            <w:tcMar>
              <w:top w:w="50" w:type="dxa"/>
              <w:left w:w="100" w:type="dxa"/>
            </w:tcMar>
            <w:vAlign w:val="center"/>
          </w:tcPr>
          <w:p>
            <w:pPr>
              <w:spacing w:before="0" w:after="0" w:line="276"/>
              <w:ind w:left="135"/>
              <w:jc w:val="center"/>
            </w:pPr>
          </w:p>
        </w:tc>
        <w:tc>
          <w:tcPr>
            <w:tcW w:w="2646" w:type="dxa"/>
            <w:tcBorders/>
            <w:tcMar>
              <w:top w:w="50" w:type="dxa"/>
              <w:left w:w="100" w:type="dxa"/>
            </w:tcMar>
            <w:vAlign w:val="center"/>
          </w:tcPr>
          <w:p>
            <w:pPr>
              <w:spacing w:before="0" w:after="0"/>
              <w:ind w:left="135"/>
              <w:jc w:val="left"/>
            </w:pPr>
          </w:p>
        </w:tc>
      </w:tr>
      <w:tr>
        <w:trPr>
          <w:trHeight w:val="825" w:hRule="atLeast"/>
          <w:trHeight w:val="144" w:hRule="atLeast"/>
        </w:trPr>
        <w:tc>
          <w:tcPr>
            <w:tcW w:w="50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Н.М. Карамзин. Повесть «Бедная Лиза»</w:t>
            </w:r>
          </w:p>
        </w:tc>
        <w:tc>
          <w:tcPr>
            <w:tcW w:w="9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699" w:type="dxa"/>
            <w:tcBorders/>
            <w:tcMar>
              <w:top w:w="50" w:type="dxa"/>
              <w:left w:w="100" w:type="dxa"/>
            </w:tcMar>
            <w:vAlign w:val="center"/>
          </w:tcPr>
          <w:p>
            <w:pPr>
              <w:spacing w:before="0" w:after="0" w:line="276"/>
              <w:ind w:left="135"/>
              <w:jc w:val="center"/>
            </w:pPr>
          </w:p>
        </w:tc>
        <w:tc>
          <w:tcPr>
            <w:tcW w:w="1787" w:type="dxa"/>
            <w:tcBorders/>
            <w:tcMar>
              <w:top w:w="50" w:type="dxa"/>
              <w:left w:w="100" w:type="dxa"/>
            </w:tcMar>
            <w:vAlign w:val="center"/>
          </w:tcPr>
          <w:p>
            <w:pPr>
              <w:spacing w:before="0" w:after="0" w:line="276"/>
              <w:ind w:left="135"/>
              <w:jc w:val="center"/>
            </w:pPr>
          </w:p>
        </w:tc>
        <w:tc>
          <w:tcPr>
            <w:tcW w:w="2646"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3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3.</w:t>
            </w:r>
            <w:r>
              <w:rPr>
                <w:rFonts w:ascii="Times New Roman" w:hAnsi="Times New Roman"/>
                <w:b w:val="false"/>
                <w:i w:val="false"/>
                <w:color w:val="000000"/>
                <w:sz w:val="24"/>
              </w:rPr>
              <w:t xml:space="preserve"> </w:t>
            </w:r>
            <w:r>
              <w:rPr>
                <w:rFonts w:ascii="Times New Roman" w:hAnsi="Times New Roman"/>
                <w:b/>
                <w:i w:val="false"/>
                <w:color w:val="000000"/>
                <w:sz w:val="24"/>
              </w:rPr>
              <w:t>Литература первой половины XIX века</w:t>
            </w:r>
          </w:p>
        </w:tc>
      </w:tr>
      <w:tr>
        <w:trPr>
          <w:trHeight w:val="1905" w:hRule="atLeast"/>
          <w:trHeight w:val="144" w:hRule="atLeast"/>
        </w:trPr>
        <w:tc>
          <w:tcPr>
            <w:tcW w:w="50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В.А. Жуковский. Баллады, элегии. (две по выбору). Например, «Светлана», «Невыразимое», «Море» и др.</w:t>
            </w:r>
          </w:p>
        </w:tc>
        <w:tc>
          <w:tcPr>
            <w:tcW w:w="9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1699" w:type="dxa"/>
            <w:tcBorders/>
            <w:tcMar>
              <w:top w:w="50" w:type="dxa"/>
              <w:left w:w="100" w:type="dxa"/>
            </w:tcMar>
            <w:vAlign w:val="center"/>
          </w:tcPr>
          <w:p>
            <w:pPr>
              <w:spacing w:before="0" w:after="0" w:line="276"/>
              <w:ind w:left="135"/>
              <w:jc w:val="center"/>
            </w:pPr>
          </w:p>
        </w:tc>
        <w:tc>
          <w:tcPr>
            <w:tcW w:w="1787" w:type="dxa"/>
            <w:tcBorders/>
            <w:tcMar>
              <w:top w:w="50" w:type="dxa"/>
              <w:left w:w="100" w:type="dxa"/>
            </w:tcMar>
            <w:vAlign w:val="center"/>
          </w:tcPr>
          <w:p>
            <w:pPr>
              <w:spacing w:before="0" w:after="0" w:line="276"/>
              <w:ind w:left="135"/>
              <w:jc w:val="center"/>
            </w:pPr>
          </w:p>
        </w:tc>
        <w:tc>
          <w:tcPr>
            <w:tcW w:w="2646" w:type="dxa"/>
            <w:tcBorders/>
            <w:tcMar>
              <w:top w:w="50" w:type="dxa"/>
              <w:left w:w="100" w:type="dxa"/>
            </w:tcMar>
            <w:vAlign w:val="center"/>
          </w:tcPr>
          <w:p>
            <w:pPr>
              <w:spacing w:before="0" w:after="0"/>
              <w:ind w:left="135"/>
              <w:jc w:val="left"/>
            </w:pPr>
          </w:p>
        </w:tc>
      </w:tr>
      <w:tr>
        <w:trPr>
          <w:trHeight w:val="825" w:hRule="atLeast"/>
          <w:trHeight w:val="144" w:hRule="atLeast"/>
        </w:trPr>
        <w:tc>
          <w:tcPr>
            <w:tcW w:w="50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А.С. Грибоедов. Комедия «Горе от ума»</w:t>
            </w:r>
          </w:p>
        </w:tc>
        <w:tc>
          <w:tcPr>
            <w:tcW w:w="9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1699" w:type="dxa"/>
            <w:tcBorders/>
            <w:tcMar>
              <w:top w:w="50" w:type="dxa"/>
              <w:left w:w="100" w:type="dxa"/>
            </w:tcMar>
            <w:vAlign w:val="center"/>
          </w:tcPr>
          <w:p>
            <w:pPr>
              <w:spacing w:before="0" w:after="0" w:line="276"/>
              <w:ind w:left="135"/>
              <w:jc w:val="center"/>
            </w:pPr>
          </w:p>
        </w:tc>
        <w:tc>
          <w:tcPr>
            <w:tcW w:w="1787" w:type="dxa"/>
            <w:tcBorders/>
            <w:tcMar>
              <w:top w:w="50" w:type="dxa"/>
              <w:left w:w="100" w:type="dxa"/>
            </w:tcMar>
            <w:vAlign w:val="center"/>
          </w:tcPr>
          <w:p>
            <w:pPr>
              <w:spacing w:before="0" w:after="0" w:line="276"/>
              <w:ind w:left="135"/>
              <w:jc w:val="center"/>
            </w:pPr>
          </w:p>
        </w:tc>
        <w:tc>
          <w:tcPr>
            <w:tcW w:w="2646" w:type="dxa"/>
            <w:tcBorders/>
            <w:tcMar>
              <w:top w:w="50" w:type="dxa"/>
              <w:left w:w="100" w:type="dxa"/>
            </w:tcMar>
            <w:vAlign w:val="center"/>
          </w:tcPr>
          <w:p>
            <w:pPr>
              <w:spacing w:before="0" w:after="0"/>
              <w:ind w:left="135"/>
              <w:jc w:val="left"/>
            </w:pPr>
          </w:p>
        </w:tc>
      </w:tr>
      <w:tr>
        <w:trPr>
          <w:trHeight w:val="2445" w:hRule="atLeast"/>
          <w:trHeight w:val="144" w:hRule="atLeast"/>
        </w:trPr>
        <w:tc>
          <w:tcPr>
            <w:tcW w:w="50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Поэзия пушкинской эпохи. К.Н. Батюшков, А.А. Дельвиг, Н.М.Языков, Е.А. Баратынский (не менее трёх стихотворений по выбору)</w:t>
            </w:r>
          </w:p>
        </w:tc>
        <w:tc>
          <w:tcPr>
            <w:tcW w:w="9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699" w:type="dxa"/>
            <w:tcBorders/>
            <w:tcMar>
              <w:top w:w="50" w:type="dxa"/>
              <w:left w:w="100" w:type="dxa"/>
            </w:tcMar>
            <w:vAlign w:val="center"/>
          </w:tcPr>
          <w:p>
            <w:pPr>
              <w:spacing w:before="0" w:after="0" w:line="276"/>
              <w:ind w:left="135"/>
              <w:jc w:val="center"/>
            </w:pPr>
          </w:p>
        </w:tc>
        <w:tc>
          <w:tcPr>
            <w:tcW w:w="1787" w:type="dxa"/>
            <w:tcBorders/>
            <w:tcMar>
              <w:top w:w="50" w:type="dxa"/>
              <w:left w:w="100" w:type="dxa"/>
            </w:tcMar>
            <w:vAlign w:val="center"/>
          </w:tcPr>
          <w:p>
            <w:pPr>
              <w:spacing w:before="0" w:after="0" w:line="276"/>
              <w:ind w:left="135"/>
              <w:jc w:val="center"/>
            </w:pPr>
          </w:p>
        </w:tc>
        <w:tc>
          <w:tcPr>
            <w:tcW w:w="2646" w:type="dxa"/>
            <w:tcBorders/>
            <w:tcMar>
              <w:top w:w="50" w:type="dxa"/>
              <w:left w:w="100" w:type="dxa"/>
            </w:tcMar>
            <w:vAlign w:val="center"/>
          </w:tcPr>
          <w:p>
            <w:pPr>
              <w:spacing w:before="0" w:after="0"/>
              <w:ind w:left="135"/>
              <w:jc w:val="left"/>
            </w:pPr>
          </w:p>
        </w:tc>
      </w:tr>
      <w:tr>
        <w:trPr>
          <w:trHeight w:val="10425" w:hRule="atLeast"/>
          <w:trHeight w:val="144" w:hRule="atLeast"/>
        </w:trPr>
        <w:tc>
          <w:tcPr>
            <w:tcW w:w="50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3.4</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А.С. Пушкин. Стихотворения (не менее пяти по выбору). Например, «Бесы», «Брожу ли я вдоль улиц шумных…», «...Вновь я посетил…», «Из Пиндемонти», «К морю», «К***» («Я помню чудное мгновенье…»), «Мадонна», «Осень» (отрывок), «Отцы-пустынники и жёны непорочны…», «Пора, мой друг, пора! 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 Поэма «Медный всадник». Роман в стихах «Евгений Онегин»</w:t>
            </w:r>
          </w:p>
        </w:tc>
        <w:tc>
          <w:tcPr>
            <w:tcW w:w="9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15 </w:t>
            </w:r>
          </w:p>
        </w:tc>
        <w:tc>
          <w:tcPr>
            <w:tcW w:w="1699" w:type="dxa"/>
            <w:tcBorders/>
            <w:tcMar>
              <w:top w:w="50" w:type="dxa"/>
              <w:left w:w="100" w:type="dxa"/>
            </w:tcMar>
            <w:vAlign w:val="center"/>
          </w:tcPr>
          <w:p>
            <w:pPr>
              <w:spacing w:before="0" w:after="0" w:line="276"/>
              <w:ind w:left="135"/>
              <w:jc w:val="center"/>
            </w:pPr>
          </w:p>
        </w:tc>
        <w:tc>
          <w:tcPr>
            <w:tcW w:w="1787" w:type="dxa"/>
            <w:tcBorders/>
            <w:tcMar>
              <w:top w:w="50" w:type="dxa"/>
              <w:left w:w="100" w:type="dxa"/>
            </w:tcMar>
            <w:vAlign w:val="center"/>
          </w:tcPr>
          <w:p>
            <w:pPr>
              <w:spacing w:before="0" w:after="0" w:line="276"/>
              <w:ind w:left="135"/>
              <w:jc w:val="center"/>
            </w:pPr>
          </w:p>
        </w:tc>
        <w:tc>
          <w:tcPr>
            <w:tcW w:w="2646" w:type="dxa"/>
            <w:tcBorders/>
            <w:tcMar>
              <w:top w:w="50" w:type="dxa"/>
              <w:left w:w="100" w:type="dxa"/>
            </w:tcMar>
            <w:vAlign w:val="center"/>
          </w:tcPr>
          <w:p>
            <w:pPr>
              <w:spacing w:before="0" w:after="0"/>
              <w:ind w:left="135"/>
              <w:jc w:val="left"/>
            </w:pPr>
          </w:p>
        </w:tc>
      </w:tr>
      <w:tr>
        <w:trPr>
          <w:trHeight w:val="8880" w:hRule="atLeast"/>
          <w:trHeight w:val="144" w:hRule="atLeast"/>
        </w:trPr>
        <w:tc>
          <w:tcPr>
            <w:tcW w:w="50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3.5</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М.Ю. Лермонтов. Стихотворения (не менее пяти по выбору).Например, «Выхожу один я на дорогу…», «Дума», «И скучно и грустно», «Как часто, пёстрою толпою окружён…», «Молитва» («Я, Матерь Божия, ныне с молитвою…»), «Нет, не тебя так 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и др. Роман «Герой нашего времени»</w:t>
            </w:r>
          </w:p>
        </w:tc>
        <w:tc>
          <w:tcPr>
            <w:tcW w:w="9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11 </w:t>
            </w:r>
          </w:p>
        </w:tc>
        <w:tc>
          <w:tcPr>
            <w:tcW w:w="1699" w:type="dxa"/>
            <w:tcBorders/>
            <w:tcMar>
              <w:top w:w="50" w:type="dxa"/>
              <w:left w:w="100" w:type="dxa"/>
            </w:tcMar>
            <w:vAlign w:val="center"/>
          </w:tcPr>
          <w:p>
            <w:pPr>
              <w:spacing w:before="0" w:after="0" w:line="276"/>
              <w:ind w:left="135"/>
              <w:jc w:val="center"/>
            </w:pPr>
          </w:p>
        </w:tc>
        <w:tc>
          <w:tcPr>
            <w:tcW w:w="1787" w:type="dxa"/>
            <w:tcBorders/>
            <w:tcMar>
              <w:top w:w="50" w:type="dxa"/>
              <w:left w:w="100" w:type="dxa"/>
            </w:tcMar>
            <w:vAlign w:val="center"/>
          </w:tcPr>
          <w:p>
            <w:pPr>
              <w:spacing w:before="0" w:after="0" w:line="276"/>
              <w:ind w:left="135"/>
              <w:jc w:val="center"/>
            </w:pPr>
          </w:p>
        </w:tc>
        <w:tc>
          <w:tcPr>
            <w:tcW w:w="2646" w:type="dxa"/>
            <w:tcBorders/>
            <w:tcMar>
              <w:top w:w="50" w:type="dxa"/>
              <w:left w:w="100" w:type="dxa"/>
            </w:tcMar>
            <w:vAlign w:val="center"/>
          </w:tcPr>
          <w:p>
            <w:pPr>
              <w:spacing w:before="0" w:after="0"/>
              <w:ind w:left="135"/>
              <w:jc w:val="left"/>
            </w:pPr>
          </w:p>
        </w:tc>
      </w:tr>
      <w:tr>
        <w:trPr>
          <w:trHeight w:val="555" w:hRule="atLeast"/>
          <w:trHeight w:val="144" w:hRule="atLeast"/>
        </w:trPr>
        <w:tc>
          <w:tcPr>
            <w:tcW w:w="50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3.6</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Н.В. Гоголь. Поэма «Мёртвые души»</w:t>
            </w:r>
          </w:p>
        </w:tc>
        <w:tc>
          <w:tcPr>
            <w:tcW w:w="9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 </w:t>
            </w:r>
          </w:p>
        </w:tc>
        <w:tc>
          <w:tcPr>
            <w:tcW w:w="1699" w:type="dxa"/>
            <w:tcBorders/>
            <w:tcMar>
              <w:top w:w="50" w:type="dxa"/>
              <w:left w:w="100" w:type="dxa"/>
            </w:tcMar>
            <w:vAlign w:val="center"/>
          </w:tcPr>
          <w:p>
            <w:pPr>
              <w:spacing w:before="0" w:after="0" w:line="276"/>
              <w:ind w:left="135"/>
              <w:jc w:val="center"/>
            </w:pPr>
          </w:p>
        </w:tc>
        <w:tc>
          <w:tcPr>
            <w:tcW w:w="1787" w:type="dxa"/>
            <w:tcBorders/>
            <w:tcMar>
              <w:top w:w="50" w:type="dxa"/>
              <w:left w:w="100" w:type="dxa"/>
            </w:tcMar>
            <w:vAlign w:val="center"/>
          </w:tcPr>
          <w:p>
            <w:pPr>
              <w:spacing w:before="0" w:after="0" w:line="276"/>
              <w:ind w:left="135"/>
              <w:jc w:val="center"/>
            </w:pPr>
          </w:p>
        </w:tc>
        <w:tc>
          <w:tcPr>
            <w:tcW w:w="2646"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3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49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4.</w:t>
            </w:r>
            <w:r>
              <w:rPr>
                <w:rFonts w:ascii="Times New Roman" w:hAnsi="Times New Roman"/>
                <w:b w:val="false"/>
                <w:i w:val="false"/>
                <w:color w:val="000000"/>
                <w:sz w:val="24"/>
              </w:rPr>
              <w:t xml:space="preserve"> </w:t>
            </w:r>
            <w:r>
              <w:rPr>
                <w:rFonts w:ascii="Times New Roman" w:hAnsi="Times New Roman"/>
                <w:b/>
                <w:i w:val="false"/>
                <w:color w:val="000000"/>
                <w:sz w:val="24"/>
              </w:rPr>
              <w:t>Зарубежная литература</w:t>
            </w:r>
          </w:p>
        </w:tc>
      </w:tr>
      <w:tr>
        <w:trPr>
          <w:trHeight w:val="1635" w:hRule="atLeast"/>
          <w:trHeight w:val="144" w:hRule="atLeast"/>
        </w:trPr>
        <w:tc>
          <w:tcPr>
            <w:tcW w:w="50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Данте. «Божественная комедия» (не менее двух фрагментов по выбору)</w:t>
            </w:r>
          </w:p>
        </w:tc>
        <w:tc>
          <w:tcPr>
            <w:tcW w:w="9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699" w:type="dxa"/>
            <w:tcBorders/>
            <w:tcMar>
              <w:top w:w="50" w:type="dxa"/>
              <w:left w:w="100" w:type="dxa"/>
            </w:tcMar>
            <w:vAlign w:val="center"/>
          </w:tcPr>
          <w:p>
            <w:pPr>
              <w:spacing w:before="0" w:after="0" w:line="276"/>
              <w:ind w:left="135"/>
              <w:jc w:val="center"/>
            </w:pPr>
          </w:p>
        </w:tc>
        <w:tc>
          <w:tcPr>
            <w:tcW w:w="1787" w:type="dxa"/>
            <w:tcBorders/>
            <w:tcMar>
              <w:top w:w="50" w:type="dxa"/>
              <w:left w:w="100" w:type="dxa"/>
            </w:tcMar>
            <w:vAlign w:val="center"/>
          </w:tcPr>
          <w:p>
            <w:pPr>
              <w:spacing w:before="0" w:after="0" w:line="276"/>
              <w:ind w:left="135"/>
              <w:jc w:val="center"/>
            </w:pPr>
          </w:p>
        </w:tc>
        <w:tc>
          <w:tcPr>
            <w:tcW w:w="2646" w:type="dxa"/>
            <w:tcBorders/>
            <w:tcMar>
              <w:top w:w="50" w:type="dxa"/>
              <w:left w:w="100" w:type="dxa"/>
            </w:tcMar>
            <w:vAlign w:val="center"/>
          </w:tcPr>
          <w:p>
            <w:pPr>
              <w:spacing w:before="0" w:after="0"/>
              <w:ind w:left="135"/>
              <w:jc w:val="left"/>
            </w:pPr>
          </w:p>
        </w:tc>
      </w:tr>
      <w:tr>
        <w:trPr>
          <w:trHeight w:val="1620" w:hRule="atLeast"/>
          <w:trHeight w:val="144" w:hRule="atLeast"/>
        </w:trPr>
        <w:tc>
          <w:tcPr>
            <w:tcW w:w="50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 Шекспир. Трагедия «Гамлет» (фрагменты по выбору)</w:t>
            </w:r>
          </w:p>
        </w:tc>
        <w:tc>
          <w:tcPr>
            <w:tcW w:w="9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699" w:type="dxa"/>
            <w:tcBorders/>
            <w:tcMar>
              <w:top w:w="50" w:type="dxa"/>
              <w:left w:w="100" w:type="dxa"/>
            </w:tcMar>
            <w:vAlign w:val="center"/>
          </w:tcPr>
          <w:p>
            <w:pPr>
              <w:spacing w:before="0" w:after="0" w:line="276"/>
              <w:ind w:left="135"/>
              <w:jc w:val="center"/>
            </w:pPr>
          </w:p>
        </w:tc>
        <w:tc>
          <w:tcPr>
            <w:tcW w:w="1787" w:type="dxa"/>
            <w:tcBorders/>
            <w:tcMar>
              <w:top w:w="50" w:type="dxa"/>
              <w:left w:w="100" w:type="dxa"/>
            </w:tcMar>
            <w:vAlign w:val="center"/>
          </w:tcPr>
          <w:p>
            <w:pPr>
              <w:spacing w:before="0" w:after="0" w:line="276"/>
              <w:ind w:left="135"/>
              <w:jc w:val="center"/>
            </w:pPr>
          </w:p>
        </w:tc>
        <w:tc>
          <w:tcPr>
            <w:tcW w:w="2646" w:type="dxa"/>
            <w:tcBorders/>
            <w:tcMar>
              <w:top w:w="50" w:type="dxa"/>
              <w:left w:w="100" w:type="dxa"/>
            </w:tcMar>
            <w:vAlign w:val="center"/>
          </w:tcPr>
          <w:p>
            <w:pPr>
              <w:spacing w:before="0" w:after="0"/>
              <w:ind w:left="135"/>
              <w:jc w:val="left"/>
            </w:pPr>
          </w:p>
        </w:tc>
      </w:tr>
      <w:tr>
        <w:trPr>
          <w:trHeight w:val="1365" w:hRule="atLeast"/>
          <w:trHeight w:val="144" w:hRule="atLeast"/>
        </w:trPr>
        <w:tc>
          <w:tcPr>
            <w:tcW w:w="50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4.3</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И.В. Гёте. Трагедия «Фауст» (не менее двух фрагментов по выбору).</w:t>
            </w:r>
          </w:p>
        </w:tc>
        <w:tc>
          <w:tcPr>
            <w:tcW w:w="9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699" w:type="dxa"/>
            <w:tcBorders/>
            <w:tcMar>
              <w:top w:w="50" w:type="dxa"/>
              <w:left w:w="100" w:type="dxa"/>
            </w:tcMar>
            <w:vAlign w:val="center"/>
          </w:tcPr>
          <w:p>
            <w:pPr>
              <w:spacing w:before="0" w:after="0" w:line="276"/>
              <w:ind w:left="135"/>
              <w:jc w:val="center"/>
            </w:pPr>
          </w:p>
        </w:tc>
        <w:tc>
          <w:tcPr>
            <w:tcW w:w="1787" w:type="dxa"/>
            <w:tcBorders/>
            <w:tcMar>
              <w:top w:w="50" w:type="dxa"/>
              <w:left w:w="100" w:type="dxa"/>
            </w:tcMar>
            <w:vAlign w:val="center"/>
          </w:tcPr>
          <w:p>
            <w:pPr>
              <w:spacing w:before="0" w:after="0" w:line="276"/>
              <w:ind w:left="135"/>
              <w:jc w:val="center"/>
            </w:pPr>
          </w:p>
        </w:tc>
        <w:tc>
          <w:tcPr>
            <w:tcW w:w="2646" w:type="dxa"/>
            <w:tcBorders/>
            <w:tcMar>
              <w:top w:w="50" w:type="dxa"/>
              <w:left w:w="100" w:type="dxa"/>
            </w:tcMar>
            <w:vAlign w:val="center"/>
          </w:tcPr>
          <w:p>
            <w:pPr>
              <w:spacing w:before="0" w:after="0"/>
              <w:ind w:left="135"/>
              <w:jc w:val="left"/>
            </w:pPr>
          </w:p>
        </w:tc>
      </w:tr>
      <w:tr>
        <w:trPr>
          <w:trHeight w:val="4050" w:hRule="atLeast"/>
          <w:trHeight w:val="144" w:hRule="atLeast"/>
        </w:trPr>
        <w:tc>
          <w:tcPr>
            <w:tcW w:w="50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4.4</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Дж. Г. Байрон. Стихотворения (одно по выбору). Например, «Душа моя мрачна. Скорей, певец, скорей!..», «Прощание Наполеона» и др. Поэма «Паломничество Чайльд-Гарольда» (не менее одного фрагмент по выбору)</w:t>
            </w:r>
          </w:p>
        </w:tc>
        <w:tc>
          <w:tcPr>
            <w:tcW w:w="9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699" w:type="dxa"/>
            <w:tcBorders/>
            <w:tcMar>
              <w:top w:w="50" w:type="dxa"/>
              <w:left w:w="100" w:type="dxa"/>
            </w:tcMar>
            <w:vAlign w:val="center"/>
          </w:tcPr>
          <w:p>
            <w:pPr>
              <w:spacing w:before="0" w:after="0" w:line="276"/>
              <w:ind w:left="135"/>
              <w:jc w:val="center"/>
            </w:pPr>
          </w:p>
        </w:tc>
        <w:tc>
          <w:tcPr>
            <w:tcW w:w="1787" w:type="dxa"/>
            <w:tcBorders/>
            <w:tcMar>
              <w:top w:w="50" w:type="dxa"/>
              <w:left w:w="100" w:type="dxa"/>
            </w:tcMar>
            <w:vAlign w:val="center"/>
          </w:tcPr>
          <w:p>
            <w:pPr>
              <w:spacing w:before="0" w:after="0" w:line="276"/>
              <w:ind w:left="135"/>
              <w:jc w:val="center"/>
            </w:pPr>
          </w:p>
        </w:tc>
        <w:tc>
          <w:tcPr>
            <w:tcW w:w="2646" w:type="dxa"/>
            <w:tcBorders/>
            <w:tcMar>
              <w:top w:w="50" w:type="dxa"/>
              <w:left w:w="100" w:type="dxa"/>
            </w:tcMar>
            <w:vAlign w:val="center"/>
          </w:tcPr>
          <w:p>
            <w:pPr>
              <w:spacing w:before="0" w:after="0"/>
              <w:ind w:left="135"/>
              <w:jc w:val="left"/>
            </w:pPr>
          </w:p>
        </w:tc>
      </w:tr>
      <w:tr>
        <w:trPr>
          <w:trHeight w:val="2715" w:hRule="atLeast"/>
          <w:trHeight w:val="144" w:hRule="atLeast"/>
        </w:trPr>
        <w:tc>
          <w:tcPr>
            <w:tcW w:w="50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4.5</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Зарубежная проза первой половины XIX в. (одно произведение по выбору). Например, произведения Э. Т. А. Гофмана, В. Гюго, В. Скотта и др.</w:t>
            </w:r>
          </w:p>
        </w:tc>
        <w:tc>
          <w:tcPr>
            <w:tcW w:w="9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1699" w:type="dxa"/>
            <w:tcBorders/>
            <w:tcMar>
              <w:top w:w="50" w:type="dxa"/>
              <w:left w:w="100" w:type="dxa"/>
            </w:tcMar>
            <w:vAlign w:val="center"/>
          </w:tcPr>
          <w:p>
            <w:pPr>
              <w:spacing w:before="0" w:after="0" w:line="276"/>
              <w:ind w:left="135"/>
              <w:jc w:val="center"/>
            </w:pPr>
          </w:p>
        </w:tc>
        <w:tc>
          <w:tcPr>
            <w:tcW w:w="1787" w:type="dxa"/>
            <w:tcBorders/>
            <w:tcMar>
              <w:top w:w="50" w:type="dxa"/>
              <w:left w:w="100" w:type="dxa"/>
            </w:tcMar>
            <w:vAlign w:val="center"/>
          </w:tcPr>
          <w:p>
            <w:pPr>
              <w:spacing w:before="0" w:after="0" w:line="276"/>
              <w:ind w:left="135"/>
              <w:jc w:val="center"/>
            </w:pPr>
          </w:p>
        </w:tc>
        <w:tc>
          <w:tcPr>
            <w:tcW w:w="2646"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3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11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речи</w:t>
            </w:r>
          </w:p>
        </w:tc>
        <w:tc>
          <w:tcPr>
            <w:tcW w:w="153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11 </w:t>
            </w:r>
          </w:p>
        </w:tc>
        <w:tc>
          <w:tcPr>
            <w:tcW w:w="1699" w:type="dxa"/>
            <w:tcBorders/>
            <w:tcMar>
              <w:top w:w="50" w:type="dxa"/>
              <w:left w:w="100" w:type="dxa"/>
            </w:tcMar>
            <w:vAlign w:val="center"/>
          </w:tcPr>
          <w:p>
            <w:pPr>
              <w:spacing w:before="0" w:after="0" w:line="276"/>
              <w:ind w:left="135"/>
              <w:jc w:val="center"/>
            </w:pPr>
          </w:p>
        </w:tc>
        <w:tc>
          <w:tcPr>
            <w:tcW w:w="1787" w:type="dxa"/>
            <w:tcBorders/>
            <w:tcMar>
              <w:top w:w="50" w:type="dxa"/>
              <w:left w:w="100" w:type="dxa"/>
            </w:tcMar>
            <w:vAlign w:val="center"/>
          </w:tcPr>
          <w:p>
            <w:pPr>
              <w:spacing w:before="0" w:after="0" w:line="276"/>
              <w:ind w:left="135"/>
              <w:jc w:val="center"/>
            </w:pPr>
          </w:p>
        </w:tc>
        <w:tc>
          <w:tcPr>
            <w:tcW w:w="2646"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Внеклассное чтение</w:t>
            </w:r>
          </w:p>
        </w:tc>
        <w:tc>
          <w:tcPr>
            <w:tcW w:w="153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699" w:type="dxa"/>
            <w:tcBorders/>
            <w:tcMar>
              <w:top w:w="50" w:type="dxa"/>
              <w:left w:w="100" w:type="dxa"/>
            </w:tcMar>
            <w:vAlign w:val="center"/>
          </w:tcPr>
          <w:p>
            <w:pPr>
              <w:spacing w:before="0" w:after="0" w:line="276"/>
              <w:ind w:left="135"/>
              <w:jc w:val="center"/>
            </w:pPr>
          </w:p>
        </w:tc>
        <w:tc>
          <w:tcPr>
            <w:tcW w:w="1787" w:type="dxa"/>
            <w:tcBorders/>
            <w:tcMar>
              <w:top w:w="50" w:type="dxa"/>
              <w:left w:w="100" w:type="dxa"/>
            </w:tcMar>
            <w:vAlign w:val="center"/>
          </w:tcPr>
          <w:p>
            <w:pPr>
              <w:spacing w:before="0" w:after="0" w:line="276"/>
              <w:ind w:left="135"/>
              <w:jc w:val="center"/>
            </w:pPr>
          </w:p>
        </w:tc>
        <w:tc>
          <w:tcPr>
            <w:tcW w:w="2646" w:type="dxa"/>
            <w:tcBorders/>
            <w:tcMar>
              <w:top w:w="50" w:type="dxa"/>
              <w:left w:w="100" w:type="dxa"/>
            </w:tcMar>
            <w:vAlign w:val="center"/>
          </w:tcPr>
          <w:p>
            <w:pPr>
              <w:spacing w:before="0" w:after="0"/>
              <w:ind w:left="135"/>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Итоговые контрольные работы</w:t>
            </w:r>
          </w:p>
        </w:tc>
        <w:tc>
          <w:tcPr>
            <w:tcW w:w="153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69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787" w:type="dxa"/>
            <w:tcBorders/>
            <w:tcMar>
              <w:top w:w="50" w:type="dxa"/>
              <w:left w:w="100" w:type="dxa"/>
            </w:tcMar>
            <w:vAlign w:val="center"/>
          </w:tcPr>
          <w:p>
            <w:pPr>
              <w:spacing w:before="0" w:after="0" w:line="276"/>
              <w:ind w:left="135"/>
              <w:jc w:val="center"/>
            </w:pPr>
          </w:p>
        </w:tc>
        <w:tc>
          <w:tcPr>
            <w:tcW w:w="2646"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Резервное время</w:t>
            </w:r>
          </w:p>
        </w:tc>
        <w:tc>
          <w:tcPr>
            <w:tcW w:w="153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14 </w:t>
            </w:r>
          </w:p>
        </w:tc>
        <w:tc>
          <w:tcPr>
            <w:tcW w:w="1699" w:type="dxa"/>
            <w:tcBorders/>
            <w:tcMar>
              <w:top w:w="50" w:type="dxa"/>
              <w:left w:w="100" w:type="dxa"/>
            </w:tcMar>
            <w:vAlign w:val="center"/>
          </w:tcPr>
          <w:p>
            <w:pPr>
              <w:spacing w:before="0" w:after="0" w:line="276"/>
              <w:ind w:left="135"/>
              <w:jc w:val="center"/>
            </w:pPr>
          </w:p>
        </w:tc>
        <w:tc>
          <w:tcPr>
            <w:tcW w:w="1787" w:type="dxa"/>
            <w:tcBorders/>
            <w:tcMar>
              <w:top w:w="50" w:type="dxa"/>
              <w:left w:w="100" w:type="dxa"/>
            </w:tcMar>
            <w:vAlign w:val="center"/>
          </w:tcPr>
          <w:p>
            <w:pPr>
              <w:spacing w:before="0" w:after="0" w:line="276"/>
              <w:ind w:left="135"/>
              <w:jc w:val="center"/>
            </w:pPr>
          </w:p>
        </w:tc>
        <w:tc>
          <w:tcPr>
            <w:tcW w:w="2646" w:type="dxa"/>
            <w:tcBorders/>
            <w:tcMar>
              <w:top w:w="50" w:type="dxa"/>
              <w:left w:w="100" w:type="dxa"/>
            </w:tcMar>
            <w:vAlign w:val="center"/>
          </w:tcPr>
          <w:p>
            <w:pPr>
              <w:spacing w:before="0" w:after="0"/>
              <w:ind w:left="135"/>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53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102 </w:t>
            </w:r>
          </w:p>
        </w:tc>
        <w:tc>
          <w:tcPr>
            <w:tcW w:w="169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7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2646" w:type="dxa"/>
            <w:tcBorders/>
            <w:tcMar>
              <w:top w:w="50" w:type="dxa"/>
              <w:left w:w="100" w:type="dxa"/>
            </w:tcMar>
            <w:vAlign w:val="center"/>
          </w:tcPr>
          <w:p>
            <w:pPr>
              <w:jc w:val="left"/>
            </w:pPr>
          </w:p>
        </w:tc>
      </w:tr>
    </w:tbl>
    <w:p>
      <w:pPr>
        <w:sectPr>
          <w:pgSz w:w="16383" w:h="11906" w:orient="landscape"/>
        </w:sectPr>
      </w:pPr>
    </w:p>
    <w:bookmarkStart w:name="block-93094864" w:id="104"/>
    <w:p>
      <w:pPr>
        <w:sectPr>
          <w:pgSz w:w="16383" w:h="11906" w:orient="landscape"/>
        </w:sectPr>
      </w:pPr>
    </w:p>
    <w:bookmarkEnd w:id="104"/>
    <w:bookmarkEnd w:id="103"/>
    <w:bookmarkStart w:name="block-93094865" w:id="105"/>
    <w:p>
      <w:pPr>
        <w:spacing w:before="0" w:after="0"/>
        <w:ind w:left="120"/>
        <w:jc w:val="left"/>
      </w:pPr>
      <w:r>
        <w:rPr>
          <w:rFonts w:ascii="Times New Roman" w:hAnsi="Times New Roman"/>
          <w:b/>
          <w:i w:val="false"/>
          <w:color w:val="000000"/>
          <w:sz w:val="28"/>
        </w:rPr>
        <w:t xml:space="preserve"> ПОУРОЧНОЕ ПЛАНИРОВАНИЕ </w:t>
      </w:r>
    </w:p>
    <w:p>
      <w:pPr>
        <w:spacing w:before="0" w:after="0"/>
        <w:ind w:left="120"/>
        <w:jc w:val="left"/>
      </w:pPr>
      <w:r>
        <w:rPr>
          <w:rFonts w:ascii="Times New Roman" w:hAnsi="Times New Roman"/>
          <w:b/>
          <w:i w:val="false"/>
          <w:color w:val="000000"/>
          <w:sz w:val="28"/>
        </w:rPr>
        <w:t xml:space="preserve"> 5 КЛАСС </w:t>
      </w:r>
    </w:p>
    <w:tbl>
      <w:tblPr>
        <w:tblW w:w="0" w:type="auto"/>
        <w:tblCellSpacing w:w="20" w:type="nil"/>
        <w:tblBorders>
          <w:top w:val="single"/>
          <w:left w:val="single"/>
          <w:bottom w:val="single"/>
          <w:right w:val="single"/>
          <w:insideH w:val="single"/>
          <w:insideV w:val="single"/>
        </w:tblBorders>
      </w:tblPr>
      <w:tblGrid>
        <w:gridCol w:w="676"/>
        <w:gridCol w:w="2720"/>
        <w:gridCol w:w="1192"/>
        <w:gridCol w:w="2190"/>
        <w:gridCol w:w="2331"/>
        <w:gridCol w:w="1654"/>
        <w:gridCol w:w="2831"/>
      </w:tblGrid>
      <w:tr>
        <w:trPr>
          <w:trHeight w:val="300" w:hRule="atLeast"/>
          <w:trHeight w:val="144" w:hRule="atLeast"/>
        </w:trPr>
        <w:tc>
          <w:tcPr>
            <w:tcW w:w="473"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2992"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Тема урока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1157"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Дата изучения </w:t>
            </w:r>
          </w:p>
          <w:p>
            <w:pPr>
              <w:spacing w:before="0" w:after="0"/>
              <w:ind w:left="135"/>
              <w:jc w:val="left"/>
            </w:pPr>
          </w:p>
        </w:tc>
        <w:tc>
          <w:tcPr>
            <w:tcW w:w="1981"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79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834"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533"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631"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r>
      <w:tr>
        <w:trPr>
          <w:trHeight w:val="82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речи. Книга в жизни человека</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82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Легенды и мифы Древней Греции. Понятие о мифе</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380"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Подвиги Геракла: «Скотный двор царя Авгия»</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09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«Яблоки Гесперид» и другие подвиги Геракла</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09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Фольклор. Малые жанры: пословицы, поговорки, загадки</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17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Внеклассное чтение. Мифы народов России и мира. Переложение мифов разными авторами. Геродот. «Легенда об Арионе»</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09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Колыбельные песни, пестушки, приговорки, скороговорки</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63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Сказки народов России и народов мира. Сказки о животных, волшебные, бытовые</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90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Русские народные сказки. Животные-помощники и чудесные противники в сказке «Царевна-лягушка»</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36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Главные герои волшебных сказок Василиса Премудрая и Иван-царевич</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55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Поэзия волшебной сказки</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63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Сказки о животных «Журавль и цапля». Бытовые сказки «Солдатская шинель»</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63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Духовно-нравственный опыт народных сказок. Итоговый урок</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09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Роды и жанры литературы и их основные признаки</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36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Внеклассное чтение. Жанр басни в мировой литературе. Эзоп, Лафонтен</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90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16</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Внеклассное чтение. Русские баснописцы XVIII века. А.П. Сумароков «Кокушка». И.И. Дмитриев «Муха»</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970"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17</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И.А. Крылов - великий русский баснописец. Басни (три по выбору). «Волк на псарне», «Листы и Корни», «Свинья под Дубом», «Квартет», «Осёл и Соловей», «Ворона и Лисица»</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90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18</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И.А. Крылов. Историческая основа басен. Герои произведения, их речь. «Волк на псарне»</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44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19</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И.А. Крылов. Аллегория в басне. Нравственные уроки произведений «Листы и Корни», «Свинья под Дубом»</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63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20</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И.А. Крылов. Художественные средства изображения в баснях. Эзопов язык</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62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А.С. Пушкин. Образы русской природы в произведениях поэта (не менее трёх). «Зимнее утро», «Зимний вечер», «Няне» и другие</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09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А.С. Пушкин. Лирический герой в стихотворениях поэта. Образ няни</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36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А.С. Пушкин. «Сказка о мёртвой царевне и о семи богатырях». Сюжет сказки</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90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А.С. Пушкин. «Сказка о мёртвой царевне и о семи богатырях». Главные и второстепенные герои</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63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А.С. Пушкин. «Сказка о мёртвой царевне и о семи богатырях». Волшебство в сказке</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90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А.С. Пушкин. «Сказка о мёртвой царевне и о семи богатырях». Язык сказки. Писательское мастерство поэта</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17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М.Ю. Лермонтов. Стихотворение «Бородино»: история создания, тема, идея, композиция стихотворения, образ рассказчика</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17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М.Ю. Лермонтов. Стихотворение «Бородино»: патриотический пафос, художественные средства изображения</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86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29</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Н.В. Гоголь. Повесть «Ночь перед Рождеством». Жанровые особенности произведения. Сюжет. Персонажи</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17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30</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Н.В. Гоголь. Повесть «Ночь перед Рождеством». Сочетание комического и лирического. Язык произведения</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17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Н.В. Гоголь. Реальность и фантастика в повестях писателя «Заколдованное место»</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90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Н.В. Гоголь. Народная поэзия и юмор в повестях писателя «Заколдованное место»</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09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И.С. Тургенев. Рассказ «Муму»: история создания, прототипы героев</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09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34</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И.С. Тургенев. Рассказ «Муму»: проблематика произведения</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09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35</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И.С. Тургенев. Рассказ «Муму»: сюжет и композиция</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09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36</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И.С. Тургенев. Рассказ «Муму»: система образов. Образ Герасима</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63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37</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речи. И.С. Тургенев. Рассказ «Муму». Роль интерьера в произведении. Каморка Герасима</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36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38</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И.С. Тургенев. Рассказ «Муму». Роль природы и пейзажа в произведении</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20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39</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 Некрасов. Стихотворения (не менее двух). «Крестьянские дети», «Школьник» и другие. Тема, идея, содержание, детские образы</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63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40</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 Некрасов. Поэма «Мороз, Красный нос» (фрагмент). Анализ произведения</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63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 Некрасов. Поэма «Мороз, Красный нос». Тематика, проблематика, система образов</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90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Л.Н. Толстой. Рассказ «Кавказский пленник»: историческая основа, рассказ-быль, тема, идея</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17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43</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Л.Н. Толстой. Рассказ «Кавказский пленник». Жилин и Костылин. Сравнительная характеристика образов</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36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44</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Л.Н. Толстой. Рассказ «Кавказский пленник». Жилин и Дина. Образы татар</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63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45</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Л.Н. Толстой. Рассказ «Кавказский пленник». Нравственный облик героев</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90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46</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Л.Н. Толстой. Рассказ «Кавказский пленник». Картины природы. Мастерство писателя</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59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47</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речи. Л.Н. Толстой. Рассказ «Кавказский пленник». Подготовка к домашнему сочинению по произведению</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17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48</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Итоговая контрольная работа Русская классика (письменный ответ, тесты, творческая работа)</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3510"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49</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Стихотворения отечественных поэтов XIX–ХХ веков о родной природе и о связи человека с Родиной. А.А. Фет. «Чудная картина…», «Весенний дождь», «Вечер», «Еще весны душистой нега…»</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3240"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50</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Стихотворения отечественных поэтов XIX—ХХ веков о родной природе и о связи человека с Родиной. И.А. Бунин. «Помню — долгий зимний вечер…», «Бледнеет ночь… Туманов пелена...»</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3240"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Стихотворения отечественных поэтов XIX—ХХ веков о родной природе и о связи человека с Родиной. А.А. Блок. «Погружался я в море клевера…», «Белой ночью месяц красный…», «Летний вечер»</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4380"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52</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Стихотворения отечественных поэтов XIX–ХХ веков о родной природе и о связи человека с Родиной. С.А. Есенин. «Береза», «Пороша», «Там, где капустные грядки...», «Поет зима — аукает...», «Сыплет черемуха снегом...», «Край любимый! Сердцу снятся...»</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970"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53</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Стихотворения отечественных поэтов XIX–ХХ веков о родной природе и о связи человека с Родиной. (Н.М. Рубцов. «Тихая моя родина», «Родная деревня»)</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90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54</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речи.Поэтические образы, настроения и картины в стихах о природе. Итоговый урок</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3780"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55</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Юмористические рассказы отечественных писателей XIX–XX веков. А.П. Чехов. Рассказы (два по выбору). «Лошадиная фамилия», «Мальчики», «Хирургия» и другие. Тематический обзор</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09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56</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Рассказы А.П. Чехова. Способы создания комического</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17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57</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М.М. Зощенко (два рассказа по выбору). «Галоша», «Лёля и Минька», «Ёлка», «Золотые слова», «Встреча».Тема, идея, сюжет</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44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58</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М.М. Зощенко. «Галоша», «Лёля и Минька», «Ёлка», «Золотые слова», «Встреча» и другие. Образы главных героев в рассказах писателя</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09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59</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речи. Мой любимый рассказ М.М. Зощенко</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5400"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60</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Произведения отечественной литературы о природе и животных (не менее двух). Например, А.И. Куприн «Белый пудель», М.М. Пришвин «Кладовая солнца», К.Г. Паустовский «Тёплый хлеб», «Заячьи лапы», «Кот-ворюга». Тематика и проблематика. Герои и их поступки</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63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61</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Нравственные проблемы сказок и рассказов А.И. Куприна, М.М. Пришвина, К.Г. Паустовского</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63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62</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Язык сказок и рассказов о животных А.И. Куприна, М.М. Пришвина, К.Г. Паустовского</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17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63</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Произведения отечественной литературы о природе и животных. Связь с народными сказками. Авторская позиция</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17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64</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Произведения русских писателей о природе и животных. Темы, идеи, проблемы. Итоговый урок</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44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65</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А.П. Платонов. Рассказы (один по выбору). Например, «Корова», «Никита» и другие. Тема, идея, проблематика</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17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66</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А.П. Платонов. Рассказы (один по выбору). Например, «Корова», «Никита» и другие. Система образов</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36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67</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В.П. Астафьев. Рассказ «Васюткино озеро». Тема, идея произведения</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90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68</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В.П. Астафьев. Рассказ «Васюткино озеро». Система образов. Образ главного героя произведения</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4860"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69</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и другие. Проблема героизма</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5400"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70</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и другие: дети и взрослые в условиях военного времени</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17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71</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В.П. Катаев. «Сын полка». Историческая основа произведения. Смысл названия. Сюжет. Герои произведения</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36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72</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В.П. Катаев. «Сын полка». Образ Вани Солнцева. Война и дети</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71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73</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Л.А. Кассиль. «Дорогие мои мальчишки». Идейно-нравственные проблемы в произведении. «Отметки Риммы Лебедевой»</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17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74</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Внеклассное чтение. Война и дети в произведениях о Великой Отечественной войне. Итоговый урок</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5190"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75</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Произведения отечественных писателей XX–начала XXI веков на тему детства (не менее двух). Например, произведения В.П. Катаева, В.П. Крапивина, Ю.П. Казакова, А.Г. Алексина, В.К. Железникова, Ю.Я. Яковлева, Ю.И. Коваля, А.А. Лиханова и других. Обзор произведений. Специфика темы</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44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76</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Произведения отечественных писателей XX–начала XXI веков на тему детства. Тематика и проблематика произведения. Авторская позиция</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90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77</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Произведения отечественных писателей XX–начала XXI веков на тему детства. Герои и их поступки</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71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78</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Произведения отечественных писателей XIX–начала XXI веков на тему детства. Современный взгляд на тему детства в литературе</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90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79</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Внеклассное чтение. Произведения отечественных писателей XIX–начала XXI веков на тему детства</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3780"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80</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Произведения приключенческого жанра отечественных писателей. (одно по выбору). К. Булычёв «Девочка, с которой ничего не случится», «Миллион приключений» и другие (главы по выбору). Тематика произведений</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44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81</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Произведения приключенческого жанра отечественных писателей. Проблематика произведений К.Булычева</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17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82</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Произведения приключенческого жанра отечественных писателей. Сюжет и проблематика произведения</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970"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83</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Литература народов России. Стихотворения (одно по выбору). Например, Р.Г. Гамзатов. «Песня соловья»; М. Карим. «Эту песню мать мне пела». Тематика стихотворений</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90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84</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Образ лирического героя в стихотворениях Р.Г. Гамзатова и М. Карима</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71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85</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Х.К. Андерсен. Сказки (одна по выбору). Например, «Снежная королева», «Соловей». Тема, идея сказки. Победа добра над злом</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90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86</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Х.К. Андерсен. Сказка «Снежная королева»: красота внутренняя и внешняя. Образы. Авторская позиция</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09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87</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Внеклассное чтение. Сказки Х.К. Андерсена (по выбору)</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03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88</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речи. Любимая сказка Х.К. Андерсена</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3780"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89</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Зарубежная сказочная проза. (одно произведение по выбору). Например, Л. Кэрролл. «Алиса в Стране Чудес» (главы); Дж. Р.Р. Толкин. «Хоббит, или Туда и обратно» (главы) и другие. Герои и мотивы</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4320"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90</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Зарубежная сказочная проза (одно произведение по выбору). Например, Л. Кэрролл. «Алиса в Стране Чудес» (главы); Дж. Р.Р. Толкин. «Хоббит, или Туда и обратно» (главы) и другие. Стиль и язык, художественные приемы</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36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91</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Художественный мир литературной сказки. Итоговый урок</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5520"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92</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Зарубежная проза о детях и подростках. (два произведения по выбору). Например, М. Твен. «Приключения Тома Сойера» (главы); Дж. Лондон. «Сказание о Кише»; Р. Брэдбери. Рассказы. Например, «Каникулы», «Звук бегущих ног», «Зелёное утро» и другие. Обзор по теме</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5130"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93</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Зарубежная проза о детях и подростках. (два произведения по выбору). Например, М. Твен. «Приключения Тома Сойера» (главы); Дж. Лондон. «Сказание о Кише»; Р. Брэдбери. Рассказы. Например, «Каникулы», «Звук бегущих ног», «Зелёное утро». Тема, идея, проблематика</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44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94</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М. Твен. «Приключения Тома Сойера». Тематика произведения. Сюжет. Система персонажей. Образ главного героя</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36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95</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речи. М. Твен. «Приключения Тома Сойера»: дружба героев</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3510"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96</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Итоговая контрольная работа. Образы детства в литературных произведениях (письменный ответ, тесты, творческая работа) / Всероссийская проверочная работа</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4650"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97</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Зарубежная приключенческая проза (два произведения по выбору). Например, Р.Л. Стивенсон.«Остров сокровищ», «Чёрная стрела» (главы по выбору) и другие. Обзор по зарубежной приключенческой прозе. Темы и сюжеты произведений</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44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98</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Р.Л. Стивенсон. «Остров сокровищ», «Чёрная стрела» (главы по выбору). Образ главного героя. Обзорный урок</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63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99</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Внеклассное чтение. Зарубежная приключенческая проза. Любимое произведение</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5130"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100</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Зарубежная проза о животных. (одно-два произведения по выбору), например, Э. Сетон-Томпсон. «Королевская аналостанка»; Дж. Даррелл. «Говорящий свёрток»; Дж. Лондон. «Белый Клык»; Дж. Р. Киплинг. «Маугли», «Рикки-Тикки-Тави» и другие. Тематика, проблематика произведения</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82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101</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Зарубежная проза о животных. Герои и их поступки</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17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102</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речи. Итоговый урок. Результаты и планы на следующий год. Список рекомендуемой литературы</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31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102 </w:t>
            </w:r>
          </w:p>
        </w:tc>
        <w:tc>
          <w:tcPr>
            <w:tcW w:w="153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63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0" w:type="auto"/>
            <w:gridSpan w:val="2"/>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6 КЛАСС </w:t>
      </w:r>
    </w:p>
    <w:tbl>
      <w:tblPr>
        <w:tblW w:w="0" w:type="auto"/>
        <w:tblCellSpacing w:w="20" w:type="nil"/>
        <w:tblBorders>
          <w:top w:val="single"/>
          <w:left w:val="single"/>
          <w:bottom w:val="single"/>
          <w:right w:val="single"/>
          <w:insideH w:val="single"/>
          <w:insideV w:val="single"/>
        </w:tblBorders>
      </w:tblPr>
      <w:tblGrid>
        <w:gridCol w:w="655"/>
        <w:gridCol w:w="2960"/>
        <w:gridCol w:w="1151"/>
        <w:gridCol w:w="2142"/>
        <w:gridCol w:w="2287"/>
        <w:gridCol w:w="1616"/>
        <w:gridCol w:w="2783"/>
      </w:tblGrid>
      <w:tr>
        <w:trPr>
          <w:trHeight w:val="300" w:hRule="atLeast"/>
          <w:trHeight w:val="144" w:hRule="atLeast"/>
        </w:trPr>
        <w:tc>
          <w:tcPr>
            <w:tcW w:w="458"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256"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Тема урока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1131"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Дата изучения </w:t>
            </w:r>
          </w:p>
          <w:p>
            <w:pPr>
              <w:spacing w:before="0" w:after="0"/>
              <w:ind w:left="135"/>
              <w:jc w:val="left"/>
            </w:pPr>
          </w:p>
        </w:tc>
        <w:tc>
          <w:tcPr>
            <w:tcW w:w="1948"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79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805"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499"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600"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r>
      <w:tr>
        <w:trPr>
          <w:trHeight w:val="82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Введение в курс литературы 6 класса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09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Античная литература. Гомер. Поэмы «Илиада» и «Одиссея»</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82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Гомер. Поэма «Илиада». Образы Ахилла и Гектора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речи. Гомер. Поэма «Одиссея» (фрагменты). Образ Одиссея</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речи. Отражение древнегреческих мифов в поэмах Гомера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17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Былины (не менее двух). Например, «Илья Муромец и Соловей-разбойник», «Садко». Жанровые особенности, сюжет, система образов</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Былина «Илья Муромец и Соловей-разбойник». Идейно-тематическое содержание, особенности композиции, образы</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17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Внеклассное чтение. Тематика русских былин. Традиции в изображении богатырей. Былина «Вольга и Микула Селянинович»</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63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Былина «Садко». Особенность былинного эпоса Новгородского цикла. Образ Садко в искусстве</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340"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Русские былины. Особенности жанра, изобразительно-выразительные средства. Русские богатыри в изобразительном искусстве</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4050"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Русская народная песня. «Ах, кабы на цветы да не морозы...», «Ах вы ветры, ветры буйные...», «Черный ворон», «Не шуми, мати зеленая дубровушка...». Жанровое своеобразие. Русские народные песни в художественной литературе</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17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Народные песни и поэмы народов России и мира. «Песнь о Роланде» (фрагменты). Тематика, герои, художественные особенности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970"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Народные песни и поэмы народов России и мира. «Песнь о Нибелунгах» (фрагменты). Тематика, система образов, изобразительно-выразительные средства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44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Внеклассное чтение. Жанр баллады в мировой литературе. Баллада Р.Л. Стивенсона «Вересковый мёд». Тема, идея, сюжет, композиция</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5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Внеклассное чтение. Жанр баллады в мировой литературе. Баллады Ф. Шиллера «Кубок», «Перчатка» Сюжетное своеобразие</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16</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Итоговый урок по разделу «Фольклор». Отражение фольклорных жанров в литературе</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82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17</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речи. Викторина по разделу «Фольклор»</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18</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Древнерусская литература: основные жанры и их особенности. Летопись «Повесть временных лет». История создания</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44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19</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«Повесть временных лет»: не менее одного фрагмента, например, «Сказание о белгородском киселе». Особенности жанра, тематика фрагмента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71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20</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«Повесть временных лет»: «Сказание о походе князя Олега на Царьград», «Предание о смерти князя Олега». Анализ фрагментов летописи. Образы героев</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17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речи. Древнерусская литература. Самостоятельный анализ фрагмента из «Повести временных лет» по выбору</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А.С. Пушкин. «Песнь о вещем Олеге». Связь с фрагментом «Повести временных лет»</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78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А.С. Пушкин. Стихотворения «Зимняя дорога», «Туча» и другие. Пейзажная лирика поэта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63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А.С. Пушкин. Стихотворение «Узник». Проблематика, средства изображения</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82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Двусложные размеры стиха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А.С. Пушкин. Роман «Дубровский». История создания, тема, идея произведения</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09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А.С. Пушкин. Роман «Дубровский». Сюжет, фабула, система образов</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63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А.С. Пушкин. Роман «Дубровский». История любви Владимира и Маши. Образ главного героя</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29</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А.С. Пушкин. Роман «Дубровский». Противостояние Владимира и Троекурова. Роль второстепенных персонажей</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82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30</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А.С. Пушкин. Роман «Дубровский». Смысл финала романа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63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речи. Подготовка к домашнему сочинению по роману А.С.Пушкина «Дубровский»</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09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Итоговый урок по творчеству А.С. Пушкина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09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Внеклассное чтение. Любимое произведение А.С.Пушкина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87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34</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М.Ю. Лермонтов. Стихотворения (не менее трёх). «Три пальмы», «Утес», «Листок». История создания, тематика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17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35</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М.Ю. Лермонтов. Стихотворения (не менее трёх). «Три пальмы», «Утес», «Листок». Лирический герой, его чувства и переживания</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17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36</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М.Ю. Лермонтов. Стихотворения (не менее трёх). «Три пальмы», «Утес», «Листок». Художественные средства выразительности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09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37</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Трехсложные стихотворные размеры</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38</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А.В. Кольцов. Стихотворения (не менее двух). «Косарь», «Соловей». Тематика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17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39</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А.В. Кольцов. Стихотворения «Косарь», «Соловей». Художественные средства воплощения авторского замысла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44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40</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Ф.И. Тютчев. Стихотворения (не менее двух) «Есть в осени первоначальной…», «С поляны коршун поднялся…». Тематика произведений</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44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Ф.И. Тютчев. Стихотворение «С поляны коршун поднялся…». Лирический герой и средства художественной изобразительности в произведении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59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 А. Фет. Стихотворение (не менее двух), «Учись у них — у дуба, у берёзы…», «Я пришел к тебе с приветом…» Проблематика произведений поэта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44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43</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 А. Фет. Стихотворения «Я пришёл к тебе с приветом…», «Учись у них — у дуба, у берёзы…». Своеобразие художественного видения поэта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63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44</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Итоговый урок по творчеству М.Ю. Лермонтова, А.В. Кольцова, Ф.И. Тютчева, А.А. Фета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45</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И.С. Тургенев. Сборник рассказов «Записки охотника». Рассказ «Бежин луг». Проблематика произведения</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82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46</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И.С. Тургенев. Рассказ «Бежин луг». Образы и герои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63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47</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И.С. Тургенев. Рассказ «Бежин луг». Портрет и пейзаж в литературном произведении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63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48</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Н.С. Лесков. Сказ «Левша». Художественные и жанровые особенности произведения</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82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49</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Н.С. Лесков. Сказ «Левша»: образ главного героя</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82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50</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Н.С. Лесков. Сказ «Левша»: авторское отношение к герою</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45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Итоговый урок по творчеству И.С. Тургенева, Н.С.Лескова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09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Л.Н. Толстой. Повесть «Детство» (главы). Тематика произведения</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53</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Л.Н. Толстой. Повесть «Детство» (главы). Проблематика повести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09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54</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речи. Л.Н. Толстой. Повесть «Детство» (главы). Образы родителей</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63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55</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речи. Л.Н. Толстой. Повесть «Детство» (главы). Образы Карла Иваныча и Натальи Савишны</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56</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Итоговая контрольная работа. Герои произведений XIX века (письменный ответ, тесты, творческая работа)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44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57</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А.П. Чехов. Рассказы (три по выбору). «Толстый и тонкий», «Смерть чиновника», «Хамелеон». Проблема маленького человека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09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58</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А.П. Чехов. Рассказ «Хамелеон». Юмор, ирония, источники комического</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59</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 П. Чехов. Проблема истинных и ложных ценностей в рассказах писателя</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63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60</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А. П. Чехов. Художественные средства и приёмы изображения в рассказах</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3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А.И. Куприн. Рассказ «Чудесный доктор». Тема рассказа. Сюжет</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09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А.И. Куприн. Рассказ «Чудесный доктор». Проблематика произведения</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63</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речи. А.И. Куприн. Рассказ «Чудесный доктор». Смысл названия рассказа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09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64</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Итоговый урок по творчеству А.П. Чехова, А.И. Куприна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970"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65</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Стихотворения отечественных поэтов начала ХХ века. А.А. Блок. Стихотворения «О, весна, без конца и без краю…», «Лениво и тяжко плывут облака…», «Встану я в утро туманное…»</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3240"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66</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Стихотворения отечественных поэтов начала ХХ века. С.А. Есенин. Стихотворения «Гой ты, Русь, моя родная…», «Низкий дом с голубыми ставнями», « Я покинул родимый дом…», «Топи да болота»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3780"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67</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Стихотворения отечественных поэтов начала ХХ века. В.В. Маяковский. Стихотворения «Хорошее отношение к лошадям», «Необычайное приключение, бывшее с Владимиром Маяковским летом на даче»</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3450"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68</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Стихотворения отечественных поэтов XX века (не менее четырёх стихотворений двух поэтов). Например, стихотворения О.Ф. Берггольц, В.С. Высоцкого, Ю.П. Мориц, Д.С. Самойлова. Обзор</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3240"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69</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Стихотворения отечественных поэтов XX века (не менее четырёх стихотворений двух поэтов). Например, стихотворения О.Ф. Берггольц, В.С. Высоцкого, Ю.П. Мориц, Д.С. Самойлова. Темы, мотивы, образы</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3510"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70</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Стихотворения отечественных поэтов XX века (не менее четырёх стихотворений двух поэтов). Например, стихотворения О.Ф. Берггольц, В.С. Высоцкого, Ю.П. Мориц, Д.С. Самойлова. Художественное своеобразие</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09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Итоговый урок по теме «Русская поэзия XX века»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4320"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Проза отечественных писателей конца XX — начала XXI века, в том числе о Великой Отечественной войне. два произведения по выбору. Например, Б. Л. Васильев. «Экспонат №...»; Б. П. Екимов. «Ночь исцеления», Э.Н. Веркин «Облачный полк» (главы)</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73</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Проза отечественных писателей конца XX — начала XXI века. Тематика, сюжет, основные герои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44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74</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Проза отечественных писателей конца XX — начала XXI века. Нравственная проблематика, идейно-художественные особености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63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75</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В.Г. Распутин. Рассказ «Уроки французского». Трудности послевоенного времени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76</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В.Г. Распутин. Рассказ «Уроки французского». Образ главного героя</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77</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В.Г. Распутин. Рассказ «Уроки французского». Нравственная проблематика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63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78</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В.Г. Распутин. Рассказ «Уроки французского». Художественное своеобразие</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79</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Произведения отечественных писателей на тему взросления человека. Обзор произведений.не менее двух на выбор</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80</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Р.П. Погодин. Идейно-художественная особенность рассказов из книги «Кирпичные острова»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78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Р.И. Фраерман. «Дикая собака Динго, или Повесть о первой любви». Проблематика повести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63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Внеклассное чтение. Ю.И. Коваль. Повесть «Самая лёгкая лодка в мире». Система образов</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44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83</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Произведения современных отечественных писателей-фантастов. К. Булычев «Сто лет тому вперед». Темы и проблемы. Образы главных героев.</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970"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84</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Произведения современных отечественных писателей-фантастов. К. Булычев «Сто лет тому вперед». Конфликт, сюжет и композиция. Художественные особенности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592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85</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Литература народов Российской Федерации. 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 Гамзатов «Журавли», «Мой Дагестан». Идейно-художественное своеобразие</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5190"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86</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 Гамзатов «Журавли», «Мой Дагестан». Особенности лирического героя</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71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87</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Итоговая контрольная работа. Тема семьи в произведениях XX – начала XXI вв. (письменный ответ, тесты, творческая работа) / Всероссийская проверочная работа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09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88</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 Дефо. «Робинзон Крузо» (главы по выбору). История создания</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82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89</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 Дефо. «Робинзон Крузо» (главы по выбору). Тема, идея</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09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90</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 Дефо. «Робинзон Крузо» (главы по выбору). Образ главного героя</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09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 Дефо. «Робинзон Крузо» (главы по выбору). Особенности жанра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Дж. Свифт. «Путешествия Гулливера» (главы по выбору). Идея произведения</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93</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Дж. Свифт. «Путешествия Гулливера» (главы по выбору). Проблематика, герои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94</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Дж. Свифт. «Путешествия Гулливера» (главы по выбору). Сатира и фантастика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9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95</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Дж. Свифт. «Путешествия Гулливера» (главы по выбору). Особенности жанра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96</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Внеклассное чтение. Произведения современных зарубежных писателей-фантастов</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71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97</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Произведения зарубежных писателей на тему взросления человека. Ж. Верн. Роман «Дети капитана Гранта» (главы по выбору). Тема, идея, проблематика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71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98</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Произведения зарубежных писателей на тему взросления человека. Ж. Верн. Роман «Дети капитана Гранта» (главы по выбору). Сюжет, композиция. Образ героя</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71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99</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Произведения зарубежных писателей на тему взросления человека. Х. Ли. Роман «Убить пересмешника» (главы по выбору). Тема, идея, проблематика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3240"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100</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Произведения зарубежных писателей на тему взросления человека. Х. Ли. Роман «Убить пересмешника» (главы по выбору). Сюжет, композиция, образ главного героя. Смысл названия</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44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Внеклассное чтение. Произведения зарубежных писателей на тему взросления человека (по выбору)</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Итоговый урок за год. Список рекомендуемой литературы</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2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102 </w:t>
            </w:r>
          </w:p>
        </w:tc>
        <w:tc>
          <w:tcPr>
            <w:tcW w:w="149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60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0" w:type="auto"/>
            <w:gridSpan w:val="2"/>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7 КЛАСС </w:t>
      </w:r>
    </w:p>
    <w:tbl>
      <w:tblPr>
        <w:tblW w:w="0" w:type="auto"/>
        <w:tblCellSpacing w:w="20" w:type="nil"/>
        <w:tblBorders>
          <w:top w:val="single"/>
          <w:left w:val="single"/>
          <w:bottom w:val="single"/>
          <w:right w:val="single"/>
          <w:insideH w:val="single"/>
          <w:insideV w:val="single"/>
        </w:tblBorders>
      </w:tblPr>
      <w:tblGrid>
        <w:gridCol w:w="532"/>
        <w:gridCol w:w="2960"/>
        <w:gridCol w:w="1174"/>
        <w:gridCol w:w="2169"/>
        <w:gridCol w:w="2312"/>
        <w:gridCol w:w="1637"/>
        <w:gridCol w:w="2810"/>
      </w:tblGrid>
      <w:tr>
        <w:trPr>
          <w:trHeight w:val="300" w:hRule="atLeast"/>
          <w:trHeight w:val="144" w:hRule="atLeast"/>
        </w:trPr>
        <w:tc>
          <w:tcPr>
            <w:tcW w:w="372"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256"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Тема урока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1145"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Дата изучения </w:t>
            </w:r>
          </w:p>
          <w:p>
            <w:pPr>
              <w:spacing w:before="0" w:after="0"/>
              <w:ind w:left="135"/>
              <w:jc w:val="left"/>
            </w:pPr>
          </w:p>
        </w:tc>
        <w:tc>
          <w:tcPr>
            <w:tcW w:w="1967"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79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821"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518"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618"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r>
      <w:tr>
        <w:trPr>
          <w:trHeight w:val="2175" w:hRule="atLeast"/>
          <w:trHeight w:val="144" w:hRule="atLeast"/>
        </w:trPr>
        <w:tc>
          <w:tcPr>
            <w:tcW w:w="37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Вводный урок. Изображение человека как важнейшая идейно-нравственная проблема литературы</w:t>
            </w:r>
          </w:p>
        </w:tc>
        <w:tc>
          <w:tcPr>
            <w:tcW w:w="8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8" w:type="dxa"/>
            <w:tcBorders/>
            <w:tcMar>
              <w:top w:w="50" w:type="dxa"/>
              <w:left w:w="100" w:type="dxa"/>
            </w:tcMar>
            <w:vAlign w:val="center"/>
          </w:tcPr>
          <w:p>
            <w:pPr>
              <w:spacing w:before="0" w:after="0" w:line="276"/>
              <w:ind w:left="135"/>
              <w:jc w:val="center"/>
            </w:pPr>
          </w:p>
        </w:tc>
        <w:tc>
          <w:tcPr>
            <w:tcW w:w="1618" w:type="dxa"/>
            <w:tcBorders/>
            <w:tcMar>
              <w:top w:w="50" w:type="dxa"/>
              <w:left w:w="100" w:type="dxa"/>
            </w:tcMar>
            <w:vAlign w:val="center"/>
          </w:tcPr>
          <w:p>
            <w:pPr>
              <w:spacing w:before="0" w:after="0" w:line="276"/>
              <w:ind w:left="135"/>
              <w:jc w:val="center"/>
            </w:pPr>
          </w:p>
        </w:tc>
        <w:tc>
          <w:tcPr>
            <w:tcW w:w="1145" w:type="dxa"/>
            <w:tcBorders/>
            <w:tcMar>
              <w:top w:w="50" w:type="dxa"/>
              <w:left w:w="100" w:type="dxa"/>
            </w:tcMar>
            <w:vAlign w:val="center"/>
          </w:tcPr>
          <w:p>
            <w:pPr>
              <w:spacing w:before="0" w:after="0"/>
              <w:ind w:left="135"/>
              <w:jc w:val="left"/>
            </w:pPr>
          </w:p>
        </w:tc>
        <w:tc>
          <w:tcPr>
            <w:tcW w:w="1967" w:type="dxa"/>
            <w:tcBorders/>
            <w:tcMar>
              <w:top w:w="50" w:type="dxa"/>
              <w:left w:w="100" w:type="dxa"/>
            </w:tcMar>
            <w:vAlign w:val="center"/>
          </w:tcPr>
          <w:p>
            <w:pPr>
              <w:spacing w:before="0" w:after="0"/>
              <w:ind w:left="135"/>
              <w:jc w:val="left"/>
            </w:pPr>
          </w:p>
        </w:tc>
      </w:tr>
      <w:tr>
        <w:trPr>
          <w:trHeight w:val="2445" w:hRule="atLeast"/>
          <w:trHeight w:val="144" w:hRule="atLeast"/>
        </w:trPr>
        <w:tc>
          <w:tcPr>
            <w:tcW w:w="37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Древнерусские повести. (одна повесть по выбору). Например, «Поучение» Владимира Мономаха (в сокращении). Темы и проблемы произведения</w:t>
            </w:r>
          </w:p>
        </w:tc>
        <w:tc>
          <w:tcPr>
            <w:tcW w:w="8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8" w:type="dxa"/>
            <w:tcBorders/>
            <w:tcMar>
              <w:top w:w="50" w:type="dxa"/>
              <w:left w:w="100" w:type="dxa"/>
            </w:tcMar>
            <w:vAlign w:val="center"/>
          </w:tcPr>
          <w:p>
            <w:pPr>
              <w:spacing w:before="0" w:after="0" w:line="276"/>
              <w:ind w:left="135"/>
              <w:jc w:val="center"/>
            </w:pPr>
          </w:p>
        </w:tc>
        <w:tc>
          <w:tcPr>
            <w:tcW w:w="1618" w:type="dxa"/>
            <w:tcBorders/>
            <w:tcMar>
              <w:top w:w="50" w:type="dxa"/>
              <w:left w:w="100" w:type="dxa"/>
            </w:tcMar>
            <w:vAlign w:val="center"/>
          </w:tcPr>
          <w:p>
            <w:pPr>
              <w:spacing w:before="0" w:after="0" w:line="276"/>
              <w:ind w:left="135"/>
              <w:jc w:val="center"/>
            </w:pPr>
          </w:p>
        </w:tc>
        <w:tc>
          <w:tcPr>
            <w:tcW w:w="1145" w:type="dxa"/>
            <w:tcBorders/>
            <w:tcMar>
              <w:top w:w="50" w:type="dxa"/>
              <w:left w:w="100" w:type="dxa"/>
            </w:tcMar>
            <w:vAlign w:val="center"/>
          </w:tcPr>
          <w:p>
            <w:pPr>
              <w:spacing w:before="0" w:after="0"/>
              <w:ind w:left="135"/>
              <w:jc w:val="left"/>
            </w:pPr>
          </w:p>
        </w:tc>
        <w:tc>
          <w:tcPr>
            <w:tcW w:w="1967" w:type="dxa"/>
            <w:tcBorders/>
            <w:tcMar>
              <w:top w:w="50" w:type="dxa"/>
              <w:left w:w="100" w:type="dxa"/>
            </w:tcMar>
            <w:vAlign w:val="center"/>
          </w:tcPr>
          <w:p>
            <w:pPr>
              <w:spacing w:before="0" w:after="0"/>
              <w:ind w:left="135"/>
              <w:jc w:val="left"/>
            </w:pPr>
          </w:p>
        </w:tc>
      </w:tr>
      <w:tr>
        <w:trPr>
          <w:trHeight w:val="4050" w:hRule="atLeast"/>
          <w:trHeight w:val="144" w:hRule="atLeast"/>
        </w:trPr>
        <w:tc>
          <w:tcPr>
            <w:tcW w:w="37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 . Пушкин. Стихотворения (не менее четырех). «Во глубине сибирских руд…», «19 октября» («Роняет лес багряный свой убор…»), «И. И. Пущину», «На холмах Грузии лежит ночная мгла…» и другие. Тематика и проблематика лирических произведений</w:t>
            </w:r>
          </w:p>
        </w:tc>
        <w:tc>
          <w:tcPr>
            <w:tcW w:w="8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8" w:type="dxa"/>
            <w:tcBorders/>
            <w:tcMar>
              <w:top w:w="50" w:type="dxa"/>
              <w:left w:w="100" w:type="dxa"/>
            </w:tcMar>
            <w:vAlign w:val="center"/>
          </w:tcPr>
          <w:p>
            <w:pPr>
              <w:spacing w:before="0" w:after="0" w:line="276"/>
              <w:ind w:left="135"/>
              <w:jc w:val="center"/>
            </w:pPr>
          </w:p>
        </w:tc>
        <w:tc>
          <w:tcPr>
            <w:tcW w:w="1618" w:type="dxa"/>
            <w:tcBorders/>
            <w:tcMar>
              <w:top w:w="50" w:type="dxa"/>
              <w:left w:w="100" w:type="dxa"/>
            </w:tcMar>
            <w:vAlign w:val="center"/>
          </w:tcPr>
          <w:p>
            <w:pPr>
              <w:spacing w:before="0" w:after="0" w:line="276"/>
              <w:ind w:left="135"/>
              <w:jc w:val="center"/>
            </w:pPr>
          </w:p>
        </w:tc>
        <w:tc>
          <w:tcPr>
            <w:tcW w:w="1145" w:type="dxa"/>
            <w:tcBorders/>
            <w:tcMar>
              <w:top w:w="50" w:type="dxa"/>
              <w:left w:w="100" w:type="dxa"/>
            </w:tcMar>
            <w:vAlign w:val="center"/>
          </w:tcPr>
          <w:p>
            <w:pPr>
              <w:spacing w:before="0" w:after="0"/>
              <w:ind w:left="135"/>
              <w:jc w:val="left"/>
            </w:pPr>
          </w:p>
        </w:tc>
        <w:tc>
          <w:tcPr>
            <w:tcW w:w="1967" w:type="dxa"/>
            <w:tcBorders/>
            <w:tcMar>
              <w:top w:w="50" w:type="dxa"/>
              <w:left w:w="100" w:type="dxa"/>
            </w:tcMar>
            <w:vAlign w:val="center"/>
          </w:tcPr>
          <w:p>
            <w:pPr>
              <w:spacing w:before="0" w:after="0"/>
              <w:ind w:left="135"/>
              <w:jc w:val="left"/>
            </w:pPr>
          </w:p>
        </w:tc>
      </w:tr>
      <w:tr>
        <w:trPr>
          <w:trHeight w:val="4995" w:hRule="atLeast"/>
          <w:trHeight w:val="144" w:hRule="atLeast"/>
        </w:trPr>
        <w:tc>
          <w:tcPr>
            <w:tcW w:w="37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А.С. Пушкин. Стихотворения «Во глубине сибирских руд…», «19 октября» («Роняет лес багряный свой убор…»), «И.И. Пущину», «На холмах Грузии лежит ночная мгла…» и другие. Особенности мировоззрерия поэта и их отражение в творчестве, средства выразительности</w:t>
            </w:r>
          </w:p>
        </w:tc>
        <w:tc>
          <w:tcPr>
            <w:tcW w:w="8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8" w:type="dxa"/>
            <w:tcBorders/>
            <w:tcMar>
              <w:top w:w="50" w:type="dxa"/>
              <w:left w:w="100" w:type="dxa"/>
            </w:tcMar>
            <w:vAlign w:val="center"/>
          </w:tcPr>
          <w:p>
            <w:pPr>
              <w:spacing w:before="0" w:after="0" w:line="276"/>
              <w:ind w:left="135"/>
              <w:jc w:val="center"/>
            </w:pPr>
          </w:p>
        </w:tc>
        <w:tc>
          <w:tcPr>
            <w:tcW w:w="1618" w:type="dxa"/>
            <w:tcBorders/>
            <w:tcMar>
              <w:top w:w="50" w:type="dxa"/>
              <w:left w:w="100" w:type="dxa"/>
            </w:tcMar>
            <w:vAlign w:val="center"/>
          </w:tcPr>
          <w:p>
            <w:pPr>
              <w:spacing w:before="0" w:after="0" w:line="276"/>
              <w:ind w:left="135"/>
              <w:jc w:val="center"/>
            </w:pPr>
          </w:p>
        </w:tc>
        <w:tc>
          <w:tcPr>
            <w:tcW w:w="1145" w:type="dxa"/>
            <w:tcBorders/>
            <w:tcMar>
              <w:top w:w="50" w:type="dxa"/>
              <w:left w:w="100" w:type="dxa"/>
            </w:tcMar>
            <w:vAlign w:val="center"/>
          </w:tcPr>
          <w:p>
            <w:pPr>
              <w:spacing w:before="0" w:after="0"/>
              <w:ind w:left="135"/>
              <w:jc w:val="left"/>
            </w:pPr>
          </w:p>
        </w:tc>
        <w:tc>
          <w:tcPr>
            <w:tcW w:w="1967" w:type="dxa"/>
            <w:tcBorders/>
            <w:tcMar>
              <w:top w:w="50" w:type="dxa"/>
              <w:left w:w="100" w:type="dxa"/>
            </w:tcMar>
            <w:vAlign w:val="center"/>
          </w:tcPr>
          <w:p>
            <w:pPr>
              <w:spacing w:before="0" w:after="0"/>
              <w:ind w:left="135"/>
              <w:jc w:val="left"/>
            </w:pPr>
          </w:p>
        </w:tc>
      </w:tr>
      <w:tr>
        <w:trPr>
          <w:trHeight w:val="2445" w:hRule="atLeast"/>
          <w:trHeight w:val="144" w:hRule="atLeast"/>
        </w:trPr>
        <w:tc>
          <w:tcPr>
            <w:tcW w:w="37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А.С. Пушкин. «Повести Белкина» («Станционный смотритель» и другие). Тематика, проблематика, особенности повествования в «Повестях Белкина»</w:t>
            </w:r>
          </w:p>
        </w:tc>
        <w:tc>
          <w:tcPr>
            <w:tcW w:w="8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8" w:type="dxa"/>
            <w:tcBorders/>
            <w:tcMar>
              <w:top w:w="50" w:type="dxa"/>
              <w:left w:w="100" w:type="dxa"/>
            </w:tcMar>
            <w:vAlign w:val="center"/>
          </w:tcPr>
          <w:p>
            <w:pPr>
              <w:spacing w:before="0" w:after="0" w:line="276"/>
              <w:ind w:left="135"/>
              <w:jc w:val="center"/>
            </w:pPr>
          </w:p>
        </w:tc>
        <w:tc>
          <w:tcPr>
            <w:tcW w:w="1618" w:type="dxa"/>
            <w:tcBorders/>
            <w:tcMar>
              <w:top w:w="50" w:type="dxa"/>
              <w:left w:w="100" w:type="dxa"/>
            </w:tcMar>
            <w:vAlign w:val="center"/>
          </w:tcPr>
          <w:p>
            <w:pPr>
              <w:spacing w:before="0" w:after="0" w:line="276"/>
              <w:ind w:left="135"/>
              <w:jc w:val="center"/>
            </w:pPr>
          </w:p>
        </w:tc>
        <w:tc>
          <w:tcPr>
            <w:tcW w:w="1145" w:type="dxa"/>
            <w:tcBorders/>
            <w:tcMar>
              <w:top w:w="50" w:type="dxa"/>
              <w:left w:w="100" w:type="dxa"/>
            </w:tcMar>
            <w:vAlign w:val="center"/>
          </w:tcPr>
          <w:p>
            <w:pPr>
              <w:spacing w:before="0" w:after="0"/>
              <w:ind w:left="135"/>
              <w:jc w:val="left"/>
            </w:pPr>
          </w:p>
        </w:tc>
        <w:tc>
          <w:tcPr>
            <w:tcW w:w="1967" w:type="dxa"/>
            <w:tcBorders/>
            <w:tcMar>
              <w:top w:w="50" w:type="dxa"/>
              <w:left w:w="100" w:type="dxa"/>
            </w:tcMar>
            <w:vAlign w:val="center"/>
          </w:tcPr>
          <w:p>
            <w:pPr>
              <w:spacing w:before="0" w:after="0"/>
              <w:ind w:left="135"/>
              <w:jc w:val="left"/>
            </w:pPr>
          </w:p>
        </w:tc>
      </w:tr>
      <w:tr>
        <w:trPr>
          <w:trHeight w:val="4590" w:hRule="atLeast"/>
          <w:trHeight w:val="144" w:hRule="atLeast"/>
        </w:trPr>
        <w:tc>
          <w:tcPr>
            <w:tcW w:w="37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А.С. Пушкин. «Повести Белкина» («Станционный смотритель» и другие). Особенности конфликта и композиции повести. Система персонажей. Образ «маленького человека» в повести. Мотив «блудного сына» в повести «Станционный смотритель»</w:t>
            </w:r>
          </w:p>
        </w:tc>
        <w:tc>
          <w:tcPr>
            <w:tcW w:w="8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8" w:type="dxa"/>
            <w:tcBorders/>
            <w:tcMar>
              <w:top w:w="50" w:type="dxa"/>
              <w:left w:w="100" w:type="dxa"/>
            </w:tcMar>
            <w:vAlign w:val="center"/>
          </w:tcPr>
          <w:p>
            <w:pPr>
              <w:spacing w:before="0" w:after="0" w:line="276"/>
              <w:ind w:left="135"/>
              <w:jc w:val="center"/>
            </w:pPr>
          </w:p>
        </w:tc>
        <w:tc>
          <w:tcPr>
            <w:tcW w:w="1618" w:type="dxa"/>
            <w:tcBorders/>
            <w:tcMar>
              <w:top w:w="50" w:type="dxa"/>
              <w:left w:w="100" w:type="dxa"/>
            </w:tcMar>
            <w:vAlign w:val="center"/>
          </w:tcPr>
          <w:p>
            <w:pPr>
              <w:spacing w:before="0" w:after="0" w:line="276"/>
              <w:ind w:left="135"/>
              <w:jc w:val="center"/>
            </w:pPr>
          </w:p>
        </w:tc>
        <w:tc>
          <w:tcPr>
            <w:tcW w:w="1145" w:type="dxa"/>
            <w:tcBorders/>
            <w:tcMar>
              <w:top w:w="50" w:type="dxa"/>
              <w:left w:w="100" w:type="dxa"/>
            </w:tcMar>
            <w:vAlign w:val="center"/>
          </w:tcPr>
          <w:p>
            <w:pPr>
              <w:spacing w:before="0" w:after="0"/>
              <w:ind w:left="135"/>
              <w:jc w:val="left"/>
            </w:pPr>
          </w:p>
        </w:tc>
        <w:tc>
          <w:tcPr>
            <w:tcW w:w="1967" w:type="dxa"/>
            <w:tcBorders/>
            <w:tcMar>
              <w:top w:w="50" w:type="dxa"/>
              <w:left w:w="100" w:type="dxa"/>
            </w:tcMar>
            <w:vAlign w:val="center"/>
          </w:tcPr>
          <w:p>
            <w:pPr>
              <w:spacing w:before="0" w:after="0"/>
              <w:ind w:left="135"/>
              <w:jc w:val="left"/>
            </w:pPr>
          </w:p>
        </w:tc>
      </w:tr>
      <w:tr>
        <w:trPr>
          <w:trHeight w:val="2175" w:hRule="atLeast"/>
          <w:trHeight w:val="144" w:hRule="atLeast"/>
        </w:trPr>
        <w:tc>
          <w:tcPr>
            <w:tcW w:w="37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А.С. Пушкин. Поэма «Полтава» (фрагмент). Историческая основа поэмы. Сюжет, проблематика произведения.</w:t>
            </w:r>
          </w:p>
        </w:tc>
        <w:tc>
          <w:tcPr>
            <w:tcW w:w="8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8" w:type="dxa"/>
            <w:tcBorders/>
            <w:tcMar>
              <w:top w:w="50" w:type="dxa"/>
              <w:left w:w="100" w:type="dxa"/>
            </w:tcMar>
            <w:vAlign w:val="center"/>
          </w:tcPr>
          <w:p>
            <w:pPr>
              <w:spacing w:before="0" w:after="0" w:line="276"/>
              <w:ind w:left="135"/>
              <w:jc w:val="center"/>
            </w:pPr>
          </w:p>
        </w:tc>
        <w:tc>
          <w:tcPr>
            <w:tcW w:w="1618" w:type="dxa"/>
            <w:tcBorders/>
            <w:tcMar>
              <w:top w:w="50" w:type="dxa"/>
              <w:left w:w="100" w:type="dxa"/>
            </w:tcMar>
            <w:vAlign w:val="center"/>
          </w:tcPr>
          <w:p>
            <w:pPr>
              <w:spacing w:before="0" w:after="0" w:line="276"/>
              <w:ind w:left="135"/>
              <w:jc w:val="center"/>
            </w:pPr>
          </w:p>
        </w:tc>
        <w:tc>
          <w:tcPr>
            <w:tcW w:w="1145" w:type="dxa"/>
            <w:tcBorders/>
            <w:tcMar>
              <w:top w:w="50" w:type="dxa"/>
              <w:left w:w="100" w:type="dxa"/>
            </w:tcMar>
            <w:vAlign w:val="center"/>
          </w:tcPr>
          <w:p>
            <w:pPr>
              <w:spacing w:before="0" w:after="0"/>
              <w:ind w:left="135"/>
              <w:jc w:val="left"/>
            </w:pPr>
          </w:p>
        </w:tc>
        <w:tc>
          <w:tcPr>
            <w:tcW w:w="1967" w:type="dxa"/>
            <w:tcBorders/>
            <w:tcMar>
              <w:top w:w="50" w:type="dxa"/>
              <w:left w:w="100" w:type="dxa"/>
            </w:tcMar>
            <w:vAlign w:val="center"/>
          </w:tcPr>
          <w:p>
            <w:pPr>
              <w:spacing w:before="0" w:after="0"/>
              <w:ind w:left="135"/>
              <w:jc w:val="left"/>
            </w:pPr>
          </w:p>
        </w:tc>
      </w:tr>
      <w:tr>
        <w:trPr>
          <w:trHeight w:val="2565" w:hRule="atLeast"/>
          <w:trHeight w:val="144" w:hRule="atLeast"/>
        </w:trPr>
        <w:tc>
          <w:tcPr>
            <w:tcW w:w="37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А.С. Пушкин. Поэма «Полтава» (фрагмент). Сопоставление образов Петра I и Карла XII. Способы выражения авторской позиции в поэме</w:t>
            </w:r>
          </w:p>
        </w:tc>
        <w:tc>
          <w:tcPr>
            <w:tcW w:w="8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8" w:type="dxa"/>
            <w:tcBorders/>
            <w:tcMar>
              <w:top w:w="50" w:type="dxa"/>
              <w:left w:w="100" w:type="dxa"/>
            </w:tcMar>
            <w:vAlign w:val="center"/>
          </w:tcPr>
          <w:p>
            <w:pPr>
              <w:spacing w:before="0" w:after="0" w:line="276"/>
              <w:ind w:left="135"/>
              <w:jc w:val="center"/>
            </w:pPr>
          </w:p>
        </w:tc>
        <w:tc>
          <w:tcPr>
            <w:tcW w:w="1618" w:type="dxa"/>
            <w:tcBorders/>
            <w:tcMar>
              <w:top w:w="50" w:type="dxa"/>
              <w:left w:w="100" w:type="dxa"/>
            </w:tcMar>
            <w:vAlign w:val="center"/>
          </w:tcPr>
          <w:p>
            <w:pPr>
              <w:spacing w:before="0" w:after="0" w:line="276"/>
              <w:ind w:left="135"/>
              <w:jc w:val="center"/>
            </w:pPr>
          </w:p>
        </w:tc>
        <w:tc>
          <w:tcPr>
            <w:tcW w:w="1145" w:type="dxa"/>
            <w:tcBorders/>
            <w:tcMar>
              <w:top w:w="50" w:type="dxa"/>
              <w:left w:w="100" w:type="dxa"/>
            </w:tcMar>
            <w:vAlign w:val="center"/>
          </w:tcPr>
          <w:p>
            <w:pPr>
              <w:spacing w:before="0" w:after="0"/>
              <w:ind w:left="135"/>
              <w:jc w:val="left"/>
            </w:pPr>
          </w:p>
        </w:tc>
        <w:tc>
          <w:tcPr>
            <w:tcW w:w="1967" w:type="dxa"/>
            <w:tcBorders/>
            <w:tcMar>
              <w:top w:w="50" w:type="dxa"/>
              <w:left w:w="100" w:type="dxa"/>
            </w:tcMar>
            <w:vAlign w:val="center"/>
          </w:tcPr>
          <w:p>
            <w:pPr>
              <w:spacing w:before="0" w:after="0"/>
              <w:ind w:left="135"/>
              <w:jc w:val="left"/>
            </w:pPr>
          </w:p>
        </w:tc>
      </w:tr>
      <w:tr>
        <w:trPr>
          <w:trHeight w:val="2175" w:hRule="atLeast"/>
          <w:trHeight w:val="144" w:hRule="atLeast"/>
        </w:trPr>
        <w:tc>
          <w:tcPr>
            <w:tcW w:w="37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речи. А.С. Пушкин. Поэма «Полтава» (фрагмент). Подготовка к домашнему сочинению по поэме «Полтава»</w:t>
            </w:r>
          </w:p>
        </w:tc>
        <w:tc>
          <w:tcPr>
            <w:tcW w:w="8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8" w:type="dxa"/>
            <w:tcBorders/>
            <w:tcMar>
              <w:top w:w="50" w:type="dxa"/>
              <w:left w:w="100" w:type="dxa"/>
            </w:tcMar>
            <w:vAlign w:val="center"/>
          </w:tcPr>
          <w:p>
            <w:pPr>
              <w:spacing w:before="0" w:after="0" w:line="276"/>
              <w:ind w:left="135"/>
              <w:jc w:val="center"/>
            </w:pPr>
          </w:p>
        </w:tc>
        <w:tc>
          <w:tcPr>
            <w:tcW w:w="1618" w:type="dxa"/>
            <w:tcBorders/>
            <w:tcMar>
              <w:top w:w="50" w:type="dxa"/>
              <w:left w:w="100" w:type="dxa"/>
            </w:tcMar>
            <w:vAlign w:val="center"/>
          </w:tcPr>
          <w:p>
            <w:pPr>
              <w:spacing w:before="0" w:after="0" w:line="276"/>
              <w:ind w:left="135"/>
              <w:jc w:val="center"/>
            </w:pPr>
          </w:p>
        </w:tc>
        <w:tc>
          <w:tcPr>
            <w:tcW w:w="1145" w:type="dxa"/>
            <w:tcBorders/>
            <w:tcMar>
              <w:top w:w="50" w:type="dxa"/>
              <w:left w:w="100" w:type="dxa"/>
            </w:tcMar>
            <w:vAlign w:val="center"/>
          </w:tcPr>
          <w:p>
            <w:pPr>
              <w:spacing w:before="0" w:after="0"/>
              <w:ind w:left="135"/>
              <w:jc w:val="left"/>
            </w:pPr>
          </w:p>
        </w:tc>
        <w:tc>
          <w:tcPr>
            <w:tcW w:w="1967" w:type="dxa"/>
            <w:tcBorders/>
            <w:tcMar>
              <w:top w:w="50" w:type="dxa"/>
              <w:left w:w="100" w:type="dxa"/>
            </w:tcMar>
            <w:vAlign w:val="center"/>
          </w:tcPr>
          <w:p>
            <w:pPr>
              <w:spacing w:before="0" w:after="0"/>
              <w:ind w:left="135"/>
              <w:jc w:val="left"/>
            </w:pPr>
          </w:p>
        </w:tc>
      </w:tr>
      <w:tr>
        <w:trPr>
          <w:trHeight w:val="4050" w:hRule="atLeast"/>
          <w:trHeight w:val="144" w:hRule="atLeast"/>
        </w:trPr>
        <w:tc>
          <w:tcPr>
            <w:tcW w:w="37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М.Ю. Лермонтов. Стихотворения (не менее четырех). «Узник», «Парус», «Тучи», «Желанье» («Отворите мне темницу…»), «Когда волнуется желтеющая нива…», «Ангел», «Молитва» («В минуту жизни трудную…») и другие. Тема одиночества в лирике поэта</w:t>
            </w:r>
          </w:p>
        </w:tc>
        <w:tc>
          <w:tcPr>
            <w:tcW w:w="8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8" w:type="dxa"/>
            <w:tcBorders/>
            <w:tcMar>
              <w:top w:w="50" w:type="dxa"/>
              <w:left w:w="100" w:type="dxa"/>
            </w:tcMar>
            <w:vAlign w:val="center"/>
          </w:tcPr>
          <w:p>
            <w:pPr>
              <w:spacing w:before="0" w:after="0" w:line="276"/>
              <w:ind w:left="135"/>
              <w:jc w:val="center"/>
            </w:pPr>
          </w:p>
        </w:tc>
        <w:tc>
          <w:tcPr>
            <w:tcW w:w="1618" w:type="dxa"/>
            <w:tcBorders/>
            <w:tcMar>
              <w:top w:w="50" w:type="dxa"/>
              <w:left w:w="100" w:type="dxa"/>
            </w:tcMar>
            <w:vAlign w:val="center"/>
          </w:tcPr>
          <w:p>
            <w:pPr>
              <w:spacing w:before="0" w:after="0" w:line="276"/>
              <w:ind w:left="135"/>
              <w:jc w:val="center"/>
            </w:pPr>
          </w:p>
        </w:tc>
        <w:tc>
          <w:tcPr>
            <w:tcW w:w="1145" w:type="dxa"/>
            <w:tcBorders/>
            <w:tcMar>
              <w:top w:w="50" w:type="dxa"/>
              <w:left w:w="100" w:type="dxa"/>
            </w:tcMar>
            <w:vAlign w:val="center"/>
          </w:tcPr>
          <w:p>
            <w:pPr>
              <w:spacing w:before="0" w:after="0"/>
              <w:ind w:left="135"/>
              <w:jc w:val="left"/>
            </w:pPr>
          </w:p>
        </w:tc>
        <w:tc>
          <w:tcPr>
            <w:tcW w:w="1967" w:type="dxa"/>
            <w:tcBorders/>
            <w:tcMar>
              <w:top w:w="50" w:type="dxa"/>
              <w:left w:w="100" w:type="dxa"/>
            </w:tcMar>
            <w:vAlign w:val="center"/>
          </w:tcPr>
          <w:p>
            <w:pPr>
              <w:spacing w:before="0" w:after="0"/>
              <w:ind w:left="135"/>
              <w:jc w:val="left"/>
            </w:pPr>
          </w:p>
        </w:tc>
      </w:tr>
      <w:tr>
        <w:trPr>
          <w:trHeight w:val="2175" w:hRule="atLeast"/>
          <w:trHeight w:val="144" w:hRule="atLeast"/>
        </w:trPr>
        <w:tc>
          <w:tcPr>
            <w:tcW w:w="37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М.Ю. Лермонтов. Стихотворения. Проблема гармонии человека и природы. Средства выразительности в художественном произведении</w:t>
            </w:r>
          </w:p>
        </w:tc>
        <w:tc>
          <w:tcPr>
            <w:tcW w:w="8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8" w:type="dxa"/>
            <w:tcBorders/>
            <w:tcMar>
              <w:top w:w="50" w:type="dxa"/>
              <w:left w:w="100" w:type="dxa"/>
            </w:tcMar>
            <w:vAlign w:val="center"/>
          </w:tcPr>
          <w:p>
            <w:pPr>
              <w:spacing w:before="0" w:after="0" w:line="276"/>
              <w:ind w:left="135"/>
              <w:jc w:val="center"/>
            </w:pPr>
          </w:p>
        </w:tc>
        <w:tc>
          <w:tcPr>
            <w:tcW w:w="1618" w:type="dxa"/>
            <w:tcBorders/>
            <w:tcMar>
              <w:top w:w="50" w:type="dxa"/>
              <w:left w:w="100" w:type="dxa"/>
            </w:tcMar>
            <w:vAlign w:val="center"/>
          </w:tcPr>
          <w:p>
            <w:pPr>
              <w:spacing w:before="0" w:after="0" w:line="276"/>
              <w:ind w:left="135"/>
              <w:jc w:val="center"/>
            </w:pPr>
          </w:p>
        </w:tc>
        <w:tc>
          <w:tcPr>
            <w:tcW w:w="1145" w:type="dxa"/>
            <w:tcBorders/>
            <w:tcMar>
              <w:top w:w="50" w:type="dxa"/>
              <w:left w:w="100" w:type="dxa"/>
            </w:tcMar>
            <w:vAlign w:val="center"/>
          </w:tcPr>
          <w:p>
            <w:pPr>
              <w:spacing w:before="0" w:after="0"/>
              <w:ind w:left="135"/>
              <w:jc w:val="left"/>
            </w:pPr>
          </w:p>
        </w:tc>
        <w:tc>
          <w:tcPr>
            <w:tcW w:w="1967" w:type="dxa"/>
            <w:tcBorders/>
            <w:tcMar>
              <w:top w:w="50" w:type="dxa"/>
              <w:left w:w="100" w:type="dxa"/>
            </w:tcMar>
            <w:vAlign w:val="center"/>
          </w:tcPr>
          <w:p>
            <w:pPr>
              <w:spacing w:before="0" w:after="0"/>
              <w:ind w:left="135"/>
              <w:jc w:val="left"/>
            </w:pPr>
          </w:p>
        </w:tc>
      </w:tr>
      <w:tr>
        <w:trPr>
          <w:trHeight w:val="2970" w:hRule="atLeast"/>
          <w:trHeight w:val="144" w:hRule="atLeast"/>
        </w:trPr>
        <w:tc>
          <w:tcPr>
            <w:tcW w:w="37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М.Ю. Лермонтов. «Песня про царя Ивана Васильевича, молодого опричника и удалого купца Калашникова». Историческая основа произведения. Тема, идея, сюжет, композиция</w:t>
            </w:r>
          </w:p>
        </w:tc>
        <w:tc>
          <w:tcPr>
            <w:tcW w:w="8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8" w:type="dxa"/>
            <w:tcBorders/>
            <w:tcMar>
              <w:top w:w="50" w:type="dxa"/>
              <w:left w:w="100" w:type="dxa"/>
            </w:tcMar>
            <w:vAlign w:val="center"/>
          </w:tcPr>
          <w:p>
            <w:pPr>
              <w:spacing w:before="0" w:after="0" w:line="276"/>
              <w:ind w:left="135"/>
              <w:jc w:val="center"/>
            </w:pPr>
          </w:p>
        </w:tc>
        <w:tc>
          <w:tcPr>
            <w:tcW w:w="1618" w:type="dxa"/>
            <w:tcBorders/>
            <w:tcMar>
              <w:top w:w="50" w:type="dxa"/>
              <w:left w:w="100" w:type="dxa"/>
            </w:tcMar>
            <w:vAlign w:val="center"/>
          </w:tcPr>
          <w:p>
            <w:pPr>
              <w:spacing w:before="0" w:after="0" w:line="276"/>
              <w:ind w:left="135"/>
              <w:jc w:val="center"/>
            </w:pPr>
          </w:p>
        </w:tc>
        <w:tc>
          <w:tcPr>
            <w:tcW w:w="1145" w:type="dxa"/>
            <w:tcBorders/>
            <w:tcMar>
              <w:top w:w="50" w:type="dxa"/>
              <w:left w:w="100" w:type="dxa"/>
            </w:tcMar>
            <w:vAlign w:val="center"/>
          </w:tcPr>
          <w:p>
            <w:pPr>
              <w:spacing w:before="0" w:after="0"/>
              <w:ind w:left="135"/>
              <w:jc w:val="left"/>
            </w:pPr>
          </w:p>
        </w:tc>
        <w:tc>
          <w:tcPr>
            <w:tcW w:w="1967" w:type="dxa"/>
            <w:tcBorders/>
            <w:tcMar>
              <w:top w:w="50" w:type="dxa"/>
              <w:left w:w="100" w:type="dxa"/>
            </w:tcMar>
            <w:vAlign w:val="center"/>
          </w:tcPr>
          <w:p>
            <w:pPr>
              <w:spacing w:before="0" w:after="0"/>
              <w:ind w:left="135"/>
              <w:jc w:val="left"/>
            </w:pPr>
          </w:p>
        </w:tc>
      </w:tr>
      <w:tr>
        <w:trPr>
          <w:trHeight w:val="3240" w:hRule="atLeast"/>
          <w:trHeight w:val="144" w:hRule="atLeast"/>
        </w:trPr>
        <w:tc>
          <w:tcPr>
            <w:tcW w:w="37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М.Ю. Лермонтов. «Песня про царя Ивана Васильевича, молодого опричника и удалого купца Калашникова». Система образов. Художественные особенности языка произведения и фольклорная традиция</w:t>
            </w:r>
          </w:p>
        </w:tc>
        <w:tc>
          <w:tcPr>
            <w:tcW w:w="8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8" w:type="dxa"/>
            <w:tcBorders/>
            <w:tcMar>
              <w:top w:w="50" w:type="dxa"/>
              <w:left w:w="100" w:type="dxa"/>
            </w:tcMar>
            <w:vAlign w:val="center"/>
          </w:tcPr>
          <w:p>
            <w:pPr>
              <w:spacing w:before="0" w:after="0" w:line="276"/>
              <w:ind w:left="135"/>
              <w:jc w:val="center"/>
            </w:pPr>
          </w:p>
        </w:tc>
        <w:tc>
          <w:tcPr>
            <w:tcW w:w="1618" w:type="dxa"/>
            <w:tcBorders/>
            <w:tcMar>
              <w:top w:w="50" w:type="dxa"/>
              <w:left w:w="100" w:type="dxa"/>
            </w:tcMar>
            <w:vAlign w:val="center"/>
          </w:tcPr>
          <w:p>
            <w:pPr>
              <w:spacing w:before="0" w:after="0" w:line="276"/>
              <w:ind w:left="135"/>
              <w:jc w:val="center"/>
            </w:pPr>
          </w:p>
        </w:tc>
        <w:tc>
          <w:tcPr>
            <w:tcW w:w="1145" w:type="dxa"/>
            <w:tcBorders/>
            <w:tcMar>
              <w:top w:w="50" w:type="dxa"/>
              <w:left w:w="100" w:type="dxa"/>
            </w:tcMar>
            <w:vAlign w:val="center"/>
          </w:tcPr>
          <w:p>
            <w:pPr>
              <w:spacing w:before="0" w:after="0"/>
              <w:ind w:left="135"/>
              <w:jc w:val="left"/>
            </w:pPr>
          </w:p>
        </w:tc>
        <w:tc>
          <w:tcPr>
            <w:tcW w:w="1967" w:type="dxa"/>
            <w:tcBorders/>
            <w:tcMar>
              <w:top w:w="50" w:type="dxa"/>
              <w:left w:w="100" w:type="dxa"/>
            </w:tcMar>
            <w:vAlign w:val="center"/>
          </w:tcPr>
          <w:p>
            <w:pPr>
              <w:spacing w:before="0" w:after="0"/>
              <w:ind w:left="135"/>
              <w:jc w:val="left"/>
            </w:pPr>
          </w:p>
        </w:tc>
      </w:tr>
      <w:tr>
        <w:trPr>
          <w:trHeight w:val="2985" w:hRule="atLeast"/>
          <w:trHeight w:val="144" w:hRule="atLeast"/>
        </w:trPr>
        <w:tc>
          <w:tcPr>
            <w:tcW w:w="37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речи. М.Ю. Лермонтов. «Песня про царя Ивана Васильевича, молодого опричника и удалого купца Калашникова». Подготовка к домашнему сочинению по произведению</w:t>
            </w:r>
          </w:p>
        </w:tc>
        <w:tc>
          <w:tcPr>
            <w:tcW w:w="8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8" w:type="dxa"/>
            <w:tcBorders/>
            <w:tcMar>
              <w:top w:w="50" w:type="dxa"/>
              <w:left w:w="100" w:type="dxa"/>
            </w:tcMar>
            <w:vAlign w:val="center"/>
          </w:tcPr>
          <w:p>
            <w:pPr>
              <w:spacing w:before="0" w:after="0" w:line="276"/>
              <w:ind w:left="135"/>
              <w:jc w:val="center"/>
            </w:pPr>
          </w:p>
        </w:tc>
        <w:tc>
          <w:tcPr>
            <w:tcW w:w="1618" w:type="dxa"/>
            <w:tcBorders/>
            <w:tcMar>
              <w:top w:w="50" w:type="dxa"/>
              <w:left w:w="100" w:type="dxa"/>
            </w:tcMar>
            <w:vAlign w:val="center"/>
          </w:tcPr>
          <w:p>
            <w:pPr>
              <w:spacing w:before="0" w:after="0" w:line="276"/>
              <w:ind w:left="135"/>
              <w:jc w:val="center"/>
            </w:pPr>
          </w:p>
        </w:tc>
        <w:tc>
          <w:tcPr>
            <w:tcW w:w="1145" w:type="dxa"/>
            <w:tcBorders/>
            <w:tcMar>
              <w:top w:w="50" w:type="dxa"/>
              <w:left w:w="100" w:type="dxa"/>
            </w:tcMar>
            <w:vAlign w:val="center"/>
          </w:tcPr>
          <w:p>
            <w:pPr>
              <w:spacing w:before="0" w:after="0"/>
              <w:ind w:left="135"/>
              <w:jc w:val="left"/>
            </w:pPr>
          </w:p>
        </w:tc>
        <w:tc>
          <w:tcPr>
            <w:tcW w:w="1967" w:type="dxa"/>
            <w:tcBorders/>
            <w:tcMar>
              <w:top w:w="50" w:type="dxa"/>
              <w:left w:w="100" w:type="dxa"/>
            </w:tcMar>
            <w:vAlign w:val="center"/>
          </w:tcPr>
          <w:p>
            <w:pPr>
              <w:spacing w:before="0" w:after="0"/>
              <w:ind w:left="135"/>
              <w:jc w:val="left"/>
            </w:pPr>
          </w:p>
        </w:tc>
      </w:tr>
      <w:tr>
        <w:trPr>
          <w:trHeight w:val="1905" w:hRule="atLeast"/>
          <w:trHeight w:val="144" w:hRule="atLeast"/>
        </w:trPr>
        <w:tc>
          <w:tcPr>
            <w:tcW w:w="37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Н.В. Гоголь. Повесть «Тарас Бульба». Историческая и фольклорная основа повести. Тематика и проблематика произведения</w:t>
            </w:r>
          </w:p>
        </w:tc>
        <w:tc>
          <w:tcPr>
            <w:tcW w:w="8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8" w:type="dxa"/>
            <w:tcBorders/>
            <w:tcMar>
              <w:top w:w="50" w:type="dxa"/>
              <w:left w:w="100" w:type="dxa"/>
            </w:tcMar>
            <w:vAlign w:val="center"/>
          </w:tcPr>
          <w:p>
            <w:pPr>
              <w:spacing w:before="0" w:after="0" w:line="276"/>
              <w:ind w:left="135"/>
              <w:jc w:val="center"/>
            </w:pPr>
          </w:p>
        </w:tc>
        <w:tc>
          <w:tcPr>
            <w:tcW w:w="1618" w:type="dxa"/>
            <w:tcBorders/>
            <w:tcMar>
              <w:top w:w="50" w:type="dxa"/>
              <w:left w:w="100" w:type="dxa"/>
            </w:tcMar>
            <w:vAlign w:val="center"/>
          </w:tcPr>
          <w:p>
            <w:pPr>
              <w:spacing w:before="0" w:after="0" w:line="276"/>
              <w:ind w:left="135"/>
              <w:jc w:val="center"/>
            </w:pPr>
          </w:p>
        </w:tc>
        <w:tc>
          <w:tcPr>
            <w:tcW w:w="1145" w:type="dxa"/>
            <w:tcBorders/>
            <w:tcMar>
              <w:top w:w="50" w:type="dxa"/>
              <w:left w:w="100" w:type="dxa"/>
            </w:tcMar>
            <w:vAlign w:val="center"/>
          </w:tcPr>
          <w:p>
            <w:pPr>
              <w:spacing w:before="0" w:after="0"/>
              <w:ind w:left="135"/>
              <w:jc w:val="left"/>
            </w:pPr>
          </w:p>
        </w:tc>
        <w:tc>
          <w:tcPr>
            <w:tcW w:w="1967" w:type="dxa"/>
            <w:tcBorders/>
            <w:tcMar>
              <w:top w:w="50" w:type="dxa"/>
              <w:left w:w="100" w:type="dxa"/>
            </w:tcMar>
            <w:vAlign w:val="center"/>
          </w:tcPr>
          <w:p>
            <w:pPr>
              <w:spacing w:before="0" w:after="0"/>
              <w:ind w:left="135"/>
              <w:jc w:val="left"/>
            </w:pPr>
          </w:p>
        </w:tc>
      </w:tr>
      <w:tr>
        <w:trPr>
          <w:trHeight w:val="1905" w:hRule="atLeast"/>
          <w:trHeight w:val="144" w:hRule="atLeast"/>
        </w:trPr>
        <w:tc>
          <w:tcPr>
            <w:tcW w:w="37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16</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Н.В. Гоголь. Повесть «Тарас Бульба». Сюжет и композиция повести. Роль пейзажных зарисовок в повествовании</w:t>
            </w:r>
          </w:p>
        </w:tc>
        <w:tc>
          <w:tcPr>
            <w:tcW w:w="8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8" w:type="dxa"/>
            <w:tcBorders/>
            <w:tcMar>
              <w:top w:w="50" w:type="dxa"/>
              <w:left w:w="100" w:type="dxa"/>
            </w:tcMar>
            <w:vAlign w:val="center"/>
          </w:tcPr>
          <w:p>
            <w:pPr>
              <w:spacing w:before="0" w:after="0" w:line="276"/>
              <w:ind w:left="135"/>
              <w:jc w:val="center"/>
            </w:pPr>
          </w:p>
        </w:tc>
        <w:tc>
          <w:tcPr>
            <w:tcW w:w="1618" w:type="dxa"/>
            <w:tcBorders/>
            <w:tcMar>
              <w:top w:w="50" w:type="dxa"/>
              <w:left w:w="100" w:type="dxa"/>
            </w:tcMar>
            <w:vAlign w:val="center"/>
          </w:tcPr>
          <w:p>
            <w:pPr>
              <w:spacing w:before="0" w:after="0" w:line="276"/>
              <w:ind w:left="135"/>
              <w:jc w:val="center"/>
            </w:pPr>
          </w:p>
        </w:tc>
        <w:tc>
          <w:tcPr>
            <w:tcW w:w="1145" w:type="dxa"/>
            <w:tcBorders/>
            <w:tcMar>
              <w:top w:w="50" w:type="dxa"/>
              <w:left w:w="100" w:type="dxa"/>
            </w:tcMar>
            <w:vAlign w:val="center"/>
          </w:tcPr>
          <w:p>
            <w:pPr>
              <w:spacing w:before="0" w:after="0"/>
              <w:ind w:left="135"/>
              <w:jc w:val="left"/>
            </w:pPr>
          </w:p>
        </w:tc>
        <w:tc>
          <w:tcPr>
            <w:tcW w:w="1967" w:type="dxa"/>
            <w:tcBorders/>
            <w:tcMar>
              <w:top w:w="50" w:type="dxa"/>
              <w:left w:w="100" w:type="dxa"/>
            </w:tcMar>
            <w:vAlign w:val="center"/>
          </w:tcPr>
          <w:p>
            <w:pPr>
              <w:spacing w:before="0" w:after="0"/>
              <w:ind w:left="135"/>
              <w:jc w:val="left"/>
            </w:pPr>
          </w:p>
        </w:tc>
      </w:tr>
      <w:tr>
        <w:trPr>
          <w:trHeight w:val="1635" w:hRule="atLeast"/>
          <w:trHeight w:val="144" w:hRule="atLeast"/>
        </w:trPr>
        <w:tc>
          <w:tcPr>
            <w:tcW w:w="37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17</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Н.В. Гоголь. Повесть «Тарас Бульба». Система персонажей. Сопоставление Остапа и Андрия</w:t>
            </w:r>
          </w:p>
        </w:tc>
        <w:tc>
          <w:tcPr>
            <w:tcW w:w="8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8" w:type="dxa"/>
            <w:tcBorders/>
            <w:tcMar>
              <w:top w:w="50" w:type="dxa"/>
              <w:left w:w="100" w:type="dxa"/>
            </w:tcMar>
            <w:vAlign w:val="center"/>
          </w:tcPr>
          <w:p>
            <w:pPr>
              <w:spacing w:before="0" w:after="0" w:line="276"/>
              <w:ind w:left="135"/>
              <w:jc w:val="center"/>
            </w:pPr>
          </w:p>
        </w:tc>
        <w:tc>
          <w:tcPr>
            <w:tcW w:w="1618" w:type="dxa"/>
            <w:tcBorders/>
            <w:tcMar>
              <w:top w:w="50" w:type="dxa"/>
              <w:left w:w="100" w:type="dxa"/>
            </w:tcMar>
            <w:vAlign w:val="center"/>
          </w:tcPr>
          <w:p>
            <w:pPr>
              <w:spacing w:before="0" w:after="0" w:line="276"/>
              <w:ind w:left="135"/>
              <w:jc w:val="center"/>
            </w:pPr>
          </w:p>
        </w:tc>
        <w:tc>
          <w:tcPr>
            <w:tcW w:w="1145" w:type="dxa"/>
            <w:tcBorders/>
            <w:tcMar>
              <w:top w:w="50" w:type="dxa"/>
              <w:left w:w="100" w:type="dxa"/>
            </w:tcMar>
            <w:vAlign w:val="center"/>
          </w:tcPr>
          <w:p>
            <w:pPr>
              <w:spacing w:before="0" w:after="0"/>
              <w:ind w:left="135"/>
              <w:jc w:val="left"/>
            </w:pPr>
          </w:p>
        </w:tc>
        <w:tc>
          <w:tcPr>
            <w:tcW w:w="1967" w:type="dxa"/>
            <w:tcBorders/>
            <w:tcMar>
              <w:top w:w="50" w:type="dxa"/>
              <w:left w:w="100" w:type="dxa"/>
            </w:tcMar>
            <w:vAlign w:val="center"/>
          </w:tcPr>
          <w:p>
            <w:pPr>
              <w:spacing w:before="0" w:after="0"/>
              <w:ind w:left="135"/>
              <w:jc w:val="left"/>
            </w:pPr>
          </w:p>
        </w:tc>
      </w:tr>
      <w:tr>
        <w:trPr>
          <w:trHeight w:val="1365" w:hRule="atLeast"/>
          <w:trHeight w:val="144" w:hRule="atLeast"/>
        </w:trPr>
        <w:tc>
          <w:tcPr>
            <w:tcW w:w="37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18</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Н.В. Гоголь. Повесть «Тарас Бульба». Образ Тараса Бульбы в повести</w:t>
            </w:r>
          </w:p>
        </w:tc>
        <w:tc>
          <w:tcPr>
            <w:tcW w:w="8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8" w:type="dxa"/>
            <w:tcBorders/>
            <w:tcMar>
              <w:top w:w="50" w:type="dxa"/>
              <w:left w:w="100" w:type="dxa"/>
            </w:tcMar>
            <w:vAlign w:val="center"/>
          </w:tcPr>
          <w:p>
            <w:pPr>
              <w:spacing w:before="0" w:after="0" w:line="276"/>
              <w:ind w:left="135"/>
              <w:jc w:val="center"/>
            </w:pPr>
          </w:p>
        </w:tc>
        <w:tc>
          <w:tcPr>
            <w:tcW w:w="1618" w:type="dxa"/>
            <w:tcBorders/>
            <w:tcMar>
              <w:top w:w="50" w:type="dxa"/>
              <w:left w:w="100" w:type="dxa"/>
            </w:tcMar>
            <w:vAlign w:val="center"/>
          </w:tcPr>
          <w:p>
            <w:pPr>
              <w:spacing w:before="0" w:after="0" w:line="276"/>
              <w:ind w:left="135"/>
              <w:jc w:val="center"/>
            </w:pPr>
          </w:p>
        </w:tc>
        <w:tc>
          <w:tcPr>
            <w:tcW w:w="1145" w:type="dxa"/>
            <w:tcBorders/>
            <w:tcMar>
              <w:top w:w="50" w:type="dxa"/>
              <w:left w:w="100" w:type="dxa"/>
            </w:tcMar>
            <w:vAlign w:val="center"/>
          </w:tcPr>
          <w:p>
            <w:pPr>
              <w:spacing w:before="0" w:after="0"/>
              <w:ind w:left="135"/>
              <w:jc w:val="left"/>
            </w:pPr>
          </w:p>
        </w:tc>
        <w:tc>
          <w:tcPr>
            <w:tcW w:w="1967" w:type="dxa"/>
            <w:tcBorders/>
            <w:tcMar>
              <w:top w:w="50" w:type="dxa"/>
              <w:left w:w="100" w:type="dxa"/>
            </w:tcMar>
            <w:vAlign w:val="center"/>
          </w:tcPr>
          <w:p>
            <w:pPr>
              <w:spacing w:before="0" w:after="0"/>
              <w:ind w:left="135"/>
              <w:jc w:val="left"/>
            </w:pPr>
          </w:p>
        </w:tc>
      </w:tr>
      <w:tr>
        <w:trPr>
          <w:trHeight w:val="3240" w:hRule="atLeast"/>
          <w:trHeight w:val="144" w:hRule="atLeast"/>
        </w:trPr>
        <w:tc>
          <w:tcPr>
            <w:tcW w:w="37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19</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Н.В. Гоголь. Повесть «Тарас Бульба». Авторская позиция и способы ее выражения в повести. Художественное мастерство Н. В. Гоголя в изображении героев и природы</w:t>
            </w:r>
          </w:p>
        </w:tc>
        <w:tc>
          <w:tcPr>
            <w:tcW w:w="8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8" w:type="dxa"/>
            <w:tcBorders/>
            <w:tcMar>
              <w:top w:w="50" w:type="dxa"/>
              <w:left w:w="100" w:type="dxa"/>
            </w:tcMar>
            <w:vAlign w:val="center"/>
          </w:tcPr>
          <w:p>
            <w:pPr>
              <w:spacing w:before="0" w:after="0" w:line="276"/>
              <w:ind w:left="135"/>
              <w:jc w:val="center"/>
            </w:pPr>
          </w:p>
        </w:tc>
        <w:tc>
          <w:tcPr>
            <w:tcW w:w="1618" w:type="dxa"/>
            <w:tcBorders/>
            <w:tcMar>
              <w:top w:w="50" w:type="dxa"/>
              <w:left w:w="100" w:type="dxa"/>
            </w:tcMar>
            <w:vAlign w:val="center"/>
          </w:tcPr>
          <w:p>
            <w:pPr>
              <w:spacing w:before="0" w:after="0" w:line="276"/>
              <w:ind w:left="135"/>
              <w:jc w:val="center"/>
            </w:pPr>
          </w:p>
        </w:tc>
        <w:tc>
          <w:tcPr>
            <w:tcW w:w="1145" w:type="dxa"/>
            <w:tcBorders/>
            <w:tcMar>
              <w:top w:w="50" w:type="dxa"/>
              <w:left w:w="100" w:type="dxa"/>
            </w:tcMar>
            <w:vAlign w:val="center"/>
          </w:tcPr>
          <w:p>
            <w:pPr>
              <w:spacing w:before="0" w:after="0"/>
              <w:ind w:left="135"/>
              <w:jc w:val="left"/>
            </w:pPr>
          </w:p>
        </w:tc>
        <w:tc>
          <w:tcPr>
            <w:tcW w:w="1967" w:type="dxa"/>
            <w:tcBorders/>
            <w:tcMar>
              <w:top w:w="50" w:type="dxa"/>
              <w:left w:w="100" w:type="dxa"/>
            </w:tcMar>
            <w:vAlign w:val="center"/>
          </w:tcPr>
          <w:p>
            <w:pPr>
              <w:spacing w:before="0" w:after="0"/>
              <w:ind w:left="135"/>
              <w:jc w:val="left"/>
            </w:pPr>
          </w:p>
        </w:tc>
      </w:tr>
      <w:tr>
        <w:trPr>
          <w:trHeight w:val="1635" w:hRule="atLeast"/>
          <w:trHeight w:val="144" w:hRule="atLeast"/>
        </w:trPr>
        <w:tc>
          <w:tcPr>
            <w:tcW w:w="37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20</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речи. Развернутый ответ на проблемный вопрос по повести Н.В. Гоголя «Тарас Бульба»</w:t>
            </w:r>
          </w:p>
        </w:tc>
        <w:tc>
          <w:tcPr>
            <w:tcW w:w="8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8" w:type="dxa"/>
            <w:tcBorders/>
            <w:tcMar>
              <w:top w:w="50" w:type="dxa"/>
              <w:left w:w="100" w:type="dxa"/>
            </w:tcMar>
            <w:vAlign w:val="center"/>
          </w:tcPr>
          <w:p>
            <w:pPr>
              <w:spacing w:before="0" w:after="0" w:line="276"/>
              <w:ind w:left="135"/>
              <w:jc w:val="center"/>
            </w:pPr>
          </w:p>
        </w:tc>
        <w:tc>
          <w:tcPr>
            <w:tcW w:w="1618" w:type="dxa"/>
            <w:tcBorders/>
            <w:tcMar>
              <w:top w:w="50" w:type="dxa"/>
              <w:left w:w="100" w:type="dxa"/>
            </w:tcMar>
            <w:vAlign w:val="center"/>
          </w:tcPr>
          <w:p>
            <w:pPr>
              <w:spacing w:before="0" w:after="0" w:line="276"/>
              <w:ind w:left="135"/>
              <w:jc w:val="center"/>
            </w:pPr>
          </w:p>
        </w:tc>
        <w:tc>
          <w:tcPr>
            <w:tcW w:w="1145" w:type="dxa"/>
            <w:tcBorders/>
            <w:tcMar>
              <w:top w:w="50" w:type="dxa"/>
              <w:left w:w="100" w:type="dxa"/>
            </w:tcMar>
            <w:vAlign w:val="center"/>
          </w:tcPr>
          <w:p>
            <w:pPr>
              <w:spacing w:before="0" w:after="0"/>
              <w:ind w:left="135"/>
              <w:jc w:val="left"/>
            </w:pPr>
          </w:p>
        </w:tc>
        <w:tc>
          <w:tcPr>
            <w:tcW w:w="1967" w:type="dxa"/>
            <w:tcBorders/>
            <w:tcMar>
              <w:top w:w="50" w:type="dxa"/>
              <w:left w:w="100" w:type="dxa"/>
            </w:tcMar>
            <w:vAlign w:val="center"/>
          </w:tcPr>
          <w:p>
            <w:pPr>
              <w:spacing w:before="0" w:after="0"/>
              <w:ind w:left="135"/>
              <w:jc w:val="left"/>
            </w:pPr>
          </w:p>
        </w:tc>
      </w:tr>
      <w:tr>
        <w:trPr>
          <w:trHeight w:val="2655" w:hRule="atLeast"/>
          <w:trHeight w:val="144" w:hRule="atLeast"/>
        </w:trPr>
        <w:tc>
          <w:tcPr>
            <w:tcW w:w="37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И.С. Тургенев. Цикл «Записки охотника» в историческом контексте. Рассказ «Бирюк». Образы повествователя и героев произведения</w:t>
            </w:r>
          </w:p>
        </w:tc>
        <w:tc>
          <w:tcPr>
            <w:tcW w:w="8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8" w:type="dxa"/>
            <w:tcBorders/>
            <w:tcMar>
              <w:top w:w="50" w:type="dxa"/>
              <w:left w:w="100" w:type="dxa"/>
            </w:tcMar>
            <w:vAlign w:val="center"/>
          </w:tcPr>
          <w:p>
            <w:pPr>
              <w:spacing w:before="0" w:after="0" w:line="276"/>
              <w:ind w:left="135"/>
              <w:jc w:val="center"/>
            </w:pPr>
          </w:p>
        </w:tc>
        <w:tc>
          <w:tcPr>
            <w:tcW w:w="1618" w:type="dxa"/>
            <w:tcBorders/>
            <w:tcMar>
              <w:top w:w="50" w:type="dxa"/>
              <w:left w:w="100" w:type="dxa"/>
            </w:tcMar>
            <w:vAlign w:val="center"/>
          </w:tcPr>
          <w:p>
            <w:pPr>
              <w:spacing w:before="0" w:after="0" w:line="276"/>
              <w:ind w:left="135"/>
              <w:jc w:val="center"/>
            </w:pPr>
          </w:p>
        </w:tc>
        <w:tc>
          <w:tcPr>
            <w:tcW w:w="1145" w:type="dxa"/>
            <w:tcBorders/>
            <w:tcMar>
              <w:top w:w="50" w:type="dxa"/>
              <w:left w:w="100" w:type="dxa"/>
            </w:tcMar>
            <w:vAlign w:val="center"/>
          </w:tcPr>
          <w:p>
            <w:pPr>
              <w:spacing w:before="0" w:after="0"/>
              <w:ind w:left="135"/>
              <w:jc w:val="left"/>
            </w:pPr>
          </w:p>
        </w:tc>
        <w:tc>
          <w:tcPr>
            <w:tcW w:w="1967" w:type="dxa"/>
            <w:tcBorders/>
            <w:tcMar>
              <w:top w:w="50" w:type="dxa"/>
              <w:left w:w="100" w:type="dxa"/>
            </w:tcMar>
            <w:vAlign w:val="center"/>
          </w:tcPr>
          <w:p>
            <w:pPr>
              <w:spacing w:before="0" w:after="0"/>
              <w:ind w:left="135"/>
              <w:jc w:val="left"/>
            </w:pPr>
          </w:p>
        </w:tc>
      </w:tr>
      <w:tr>
        <w:trPr>
          <w:trHeight w:val="1635" w:hRule="atLeast"/>
          <w:trHeight w:val="144" w:hRule="atLeast"/>
        </w:trPr>
        <w:tc>
          <w:tcPr>
            <w:tcW w:w="37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И.С. Тургенев. Рассказ «Хорь и Калиныч». Сопоставление героев. Авторская позиция в рассказе</w:t>
            </w:r>
          </w:p>
        </w:tc>
        <w:tc>
          <w:tcPr>
            <w:tcW w:w="8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8" w:type="dxa"/>
            <w:tcBorders/>
            <w:tcMar>
              <w:top w:w="50" w:type="dxa"/>
              <w:left w:w="100" w:type="dxa"/>
            </w:tcMar>
            <w:vAlign w:val="center"/>
          </w:tcPr>
          <w:p>
            <w:pPr>
              <w:spacing w:before="0" w:after="0" w:line="276"/>
              <w:ind w:left="135"/>
              <w:jc w:val="center"/>
            </w:pPr>
          </w:p>
        </w:tc>
        <w:tc>
          <w:tcPr>
            <w:tcW w:w="1618" w:type="dxa"/>
            <w:tcBorders/>
            <w:tcMar>
              <w:top w:w="50" w:type="dxa"/>
              <w:left w:w="100" w:type="dxa"/>
            </w:tcMar>
            <w:vAlign w:val="center"/>
          </w:tcPr>
          <w:p>
            <w:pPr>
              <w:spacing w:before="0" w:after="0" w:line="276"/>
              <w:ind w:left="135"/>
              <w:jc w:val="center"/>
            </w:pPr>
          </w:p>
        </w:tc>
        <w:tc>
          <w:tcPr>
            <w:tcW w:w="1145" w:type="dxa"/>
            <w:tcBorders/>
            <w:tcMar>
              <w:top w:w="50" w:type="dxa"/>
              <w:left w:w="100" w:type="dxa"/>
            </w:tcMar>
            <w:vAlign w:val="center"/>
          </w:tcPr>
          <w:p>
            <w:pPr>
              <w:spacing w:before="0" w:after="0"/>
              <w:ind w:left="135"/>
              <w:jc w:val="left"/>
            </w:pPr>
          </w:p>
        </w:tc>
        <w:tc>
          <w:tcPr>
            <w:tcW w:w="1967" w:type="dxa"/>
            <w:tcBorders/>
            <w:tcMar>
              <w:top w:w="50" w:type="dxa"/>
              <w:left w:w="100" w:type="dxa"/>
            </w:tcMar>
            <w:vAlign w:val="center"/>
          </w:tcPr>
          <w:p>
            <w:pPr>
              <w:spacing w:before="0" w:after="0"/>
              <w:ind w:left="135"/>
              <w:jc w:val="left"/>
            </w:pPr>
          </w:p>
        </w:tc>
      </w:tr>
      <w:tr>
        <w:trPr>
          <w:trHeight w:val="2970" w:hRule="atLeast"/>
          <w:trHeight w:val="144" w:hRule="atLeast"/>
        </w:trPr>
        <w:tc>
          <w:tcPr>
            <w:tcW w:w="37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 С. Тургенев. Стихотворения в прозе например, «Русский язык», «Воробей» и другие. Особенности жанра, тематика и проблематика произведений, средства выразительности</w:t>
            </w:r>
          </w:p>
        </w:tc>
        <w:tc>
          <w:tcPr>
            <w:tcW w:w="8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8" w:type="dxa"/>
            <w:tcBorders/>
            <w:tcMar>
              <w:top w:w="50" w:type="dxa"/>
              <w:left w:w="100" w:type="dxa"/>
            </w:tcMar>
            <w:vAlign w:val="center"/>
          </w:tcPr>
          <w:p>
            <w:pPr>
              <w:spacing w:before="0" w:after="0" w:line="276"/>
              <w:ind w:left="135"/>
              <w:jc w:val="center"/>
            </w:pPr>
          </w:p>
        </w:tc>
        <w:tc>
          <w:tcPr>
            <w:tcW w:w="1618" w:type="dxa"/>
            <w:tcBorders/>
            <w:tcMar>
              <w:top w:w="50" w:type="dxa"/>
              <w:left w:w="100" w:type="dxa"/>
            </w:tcMar>
            <w:vAlign w:val="center"/>
          </w:tcPr>
          <w:p>
            <w:pPr>
              <w:spacing w:before="0" w:after="0" w:line="276"/>
              <w:ind w:left="135"/>
              <w:jc w:val="center"/>
            </w:pPr>
          </w:p>
        </w:tc>
        <w:tc>
          <w:tcPr>
            <w:tcW w:w="1145" w:type="dxa"/>
            <w:tcBorders/>
            <w:tcMar>
              <w:top w:w="50" w:type="dxa"/>
              <w:left w:w="100" w:type="dxa"/>
            </w:tcMar>
            <w:vAlign w:val="center"/>
          </w:tcPr>
          <w:p>
            <w:pPr>
              <w:spacing w:before="0" w:after="0"/>
              <w:ind w:left="135"/>
              <w:jc w:val="left"/>
            </w:pPr>
          </w:p>
        </w:tc>
        <w:tc>
          <w:tcPr>
            <w:tcW w:w="1967" w:type="dxa"/>
            <w:tcBorders/>
            <w:tcMar>
              <w:top w:w="50" w:type="dxa"/>
              <w:left w:w="100" w:type="dxa"/>
            </w:tcMar>
            <w:vAlign w:val="center"/>
          </w:tcPr>
          <w:p>
            <w:pPr>
              <w:spacing w:before="0" w:after="0"/>
              <w:ind w:left="135"/>
              <w:jc w:val="left"/>
            </w:pPr>
          </w:p>
        </w:tc>
      </w:tr>
      <w:tr>
        <w:trPr>
          <w:trHeight w:val="1365" w:hRule="atLeast"/>
          <w:trHeight w:val="144" w:hRule="atLeast"/>
        </w:trPr>
        <w:tc>
          <w:tcPr>
            <w:tcW w:w="37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Л.Н. Толстой. Рассказ «После бала»: тематика, проблематика произведения</w:t>
            </w:r>
          </w:p>
        </w:tc>
        <w:tc>
          <w:tcPr>
            <w:tcW w:w="8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8" w:type="dxa"/>
            <w:tcBorders/>
            <w:tcMar>
              <w:top w:w="50" w:type="dxa"/>
              <w:left w:w="100" w:type="dxa"/>
            </w:tcMar>
            <w:vAlign w:val="center"/>
          </w:tcPr>
          <w:p>
            <w:pPr>
              <w:spacing w:before="0" w:after="0" w:line="276"/>
              <w:ind w:left="135"/>
              <w:jc w:val="center"/>
            </w:pPr>
          </w:p>
        </w:tc>
        <w:tc>
          <w:tcPr>
            <w:tcW w:w="1618" w:type="dxa"/>
            <w:tcBorders/>
            <w:tcMar>
              <w:top w:w="50" w:type="dxa"/>
              <w:left w:w="100" w:type="dxa"/>
            </w:tcMar>
            <w:vAlign w:val="center"/>
          </w:tcPr>
          <w:p>
            <w:pPr>
              <w:spacing w:before="0" w:after="0" w:line="276"/>
              <w:ind w:left="135"/>
              <w:jc w:val="center"/>
            </w:pPr>
          </w:p>
        </w:tc>
        <w:tc>
          <w:tcPr>
            <w:tcW w:w="1145" w:type="dxa"/>
            <w:tcBorders/>
            <w:tcMar>
              <w:top w:w="50" w:type="dxa"/>
              <w:left w:w="100" w:type="dxa"/>
            </w:tcMar>
            <w:vAlign w:val="center"/>
          </w:tcPr>
          <w:p>
            <w:pPr>
              <w:spacing w:before="0" w:after="0"/>
              <w:ind w:left="135"/>
              <w:jc w:val="left"/>
            </w:pPr>
          </w:p>
        </w:tc>
        <w:tc>
          <w:tcPr>
            <w:tcW w:w="1967" w:type="dxa"/>
            <w:tcBorders/>
            <w:tcMar>
              <w:top w:w="50" w:type="dxa"/>
              <w:left w:w="100" w:type="dxa"/>
            </w:tcMar>
            <w:vAlign w:val="center"/>
          </w:tcPr>
          <w:p>
            <w:pPr>
              <w:spacing w:before="0" w:after="0"/>
              <w:ind w:left="135"/>
              <w:jc w:val="left"/>
            </w:pPr>
          </w:p>
        </w:tc>
      </w:tr>
      <w:tr>
        <w:trPr>
          <w:trHeight w:val="1095" w:hRule="atLeast"/>
          <w:trHeight w:val="144" w:hRule="atLeast"/>
        </w:trPr>
        <w:tc>
          <w:tcPr>
            <w:tcW w:w="37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 Н. Толстой. Рассказ «После бала»: сюжет и композиция</w:t>
            </w:r>
          </w:p>
        </w:tc>
        <w:tc>
          <w:tcPr>
            <w:tcW w:w="8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8" w:type="dxa"/>
            <w:tcBorders/>
            <w:tcMar>
              <w:top w:w="50" w:type="dxa"/>
              <w:left w:w="100" w:type="dxa"/>
            </w:tcMar>
            <w:vAlign w:val="center"/>
          </w:tcPr>
          <w:p>
            <w:pPr>
              <w:spacing w:before="0" w:after="0" w:line="276"/>
              <w:ind w:left="135"/>
              <w:jc w:val="center"/>
            </w:pPr>
          </w:p>
        </w:tc>
        <w:tc>
          <w:tcPr>
            <w:tcW w:w="1618" w:type="dxa"/>
            <w:tcBorders/>
            <w:tcMar>
              <w:top w:w="50" w:type="dxa"/>
              <w:left w:w="100" w:type="dxa"/>
            </w:tcMar>
            <w:vAlign w:val="center"/>
          </w:tcPr>
          <w:p>
            <w:pPr>
              <w:spacing w:before="0" w:after="0" w:line="276"/>
              <w:ind w:left="135"/>
              <w:jc w:val="center"/>
            </w:pPr>
          </w:p>
        </w:tc>
        <w:tc>
          <w:tcPr>
            <w:tcW w:w="1145" w:type="dxa"/>
            <w:tcBorders/>
            <w:tcMar>
              <w:top w:w="50" w:type="dxa"/>
              <w:left w:w="100" w:type="dxa"/>
            </w:tcMar>
            <w:vAlign w:val="center"/>
          </w:tcPr>
          <w:p>
            <w:pPr>
              <w:spacing w:before="0" w:after="0"/>
              <w:ind w:left="135"/>
              <w:jc w:val="left"/>
            </w:pPr>
          </w:p>
        </w:tc>
        <w:tc>
          <w:tcPr>
            <w:tcW w:w="1967" w:type="dxa"/>
            <w:tcBorders/>
            <w:tcMar>
              <w:top w:w="50" w:type="dxa"/>
              <w:left w:w="100" w:type="dxa"/>
            </w:tcMar>
            <w:vAlign w:val="center"/>
          </w:tcPr>
          <w:p>
            <w:pPr>
              <w:spacing w:before="0" w:after="0"/>
              <w:ind w:left="135"/>
              <w:jc w:val="left"/>
            </w:pPr>
          </w:p>
        </w:tc>
      </w:tr>
      <w:tr>
        <w:trPr>
          <w:trHeight w:val="1095" w:hRule="atLeast"/>
          <w:trHeight w:val="144" w:hRule="atLeast"/>
        </w:trPr>
        <w:tc>
          <w:tcPr>
            <w:tcW w:w="37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Л.Н. Толстой. Рассказ «После бала»: система образов</w:t>
            </w:r>
          </w:p>
        </w:tc>
        <w:tc>
          <w:tcPr>
            <w:tcW w:w="8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8" w:type="dxa"/>
            <w:tcBorders/>
            <w:tcMar>
              <w:top w:w="50" w:type="dxa"/>
              <w:left w:w="100" w:type="dxa"/>
            </w:tcMar>
            <w:vAlign w:val="center"/>
          </w:tcPr>
          <w:p>
            <w:pPr>
              <w:spacing w:before="0" w:after="0" w:line="276"/>
              <w:ind w:left="135"/>
              <w:jc w:val="center"/>
            </w:pPr>
          </w:p>
        </w:tc>
        <w:tc>
          <w:tcPr>
            <w:tcW w:w="1618" w:type="dxa"/>
            <w:tcBorders/>
            <w:tcMar>
              <w:top w:w="50" w:type="dxa"/>
              <w:left w:w="100" w:type="dxa"/>
            </w:tcMar>
            <w:vAlign w:val="center"/>
          </w:tcPr>
          <w:p>
            <w:pPr>
              <w:spacing w:before="0" w:after="0" w:line="276"/>
              <w:ind w:left="135"/>
              <w:jc w:val="center"/>
            </w:pPr>
          </w:p>
        </w:tc>
        <w:tc>
          <w:tcPr>
            <w:tcW w:w="1145" w:type="dxa"/>
            <w:tcBorders/>
            <w:tcMar>
              <w:top w:w="50" w:type="dxa"/>
              <w:left w:w="100" w:type="dxa"/>
            </w:tcMar>
            <w:vAlign w:val="center"/>
          </w:tcPr>
          <w:p>
            <w:pPr>
              <w:spacing w:before="0" w:after="0"/>
              <w:ind w:left="135"/>
              <w:jc w:val="left"/>
            </w:pPr>
          </w:p>
        </w:tc>
        <w:tc>
          <w:tcPr>
            <w:tcW w:w="1967" w:type="dxa"/>
            <w:tcBorders/>
            <w:tcMar>
              <w:top w:w="50" w:type="dxa"/>
              <w:left w:w="100" w:type="dxa"/>
            </w:tcMar>
            <w:vAlign w:val="center"/>
          </w:tcPr>
          <w:p>
            <w:pPr>
              <w:spacing w:before="0" w:after="0"/>
              <w:ind w:left="135"/>
              <w:jc w:val="left"/>
            </w:pPr>
          </w:p>
        </w:tc>
      </w:tr>
      <w:tr>
        <w:trPr>
          <w:trHeight w:val="1905" w:hRule="atLeast"/>
          <w:trHeight w:val="144" w:hRule="atLeast"/>
        </w:trPr>
        <w:tc>
          <w:tcPr>
            <w:tcW w:w="37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 Некрасов. Стихотворение «Размышления у парадного подъезда» Идейно-художествннное своеобразие</w:t>
            </w:r>
          </w:p>
        </w:tc>
        <w:tc>
          <w:tcPr>
            <w:tcW w:w="8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8" w:type="dxa"/>
            <w:tcBorders/>
            <w:tcMar>
              <w:top w:w="50" w:type="dxa"/>
              <w:left w:w="100" w:type="dxa"/>
            </w:tcMar>
            <w:vAlign w:val="center"/>
          </w:tcPr>
          <w:p>
            <w:pPr>
              <w:spacing w:before="0" w:after="0" w:line="276"/>
              <w:ind w:left="135"/>
              <w:jc w:val="center"/>
            </w:pPr>
          </w:p>
        </w:tc>
        <w:tc>
          <w:tcPr>
            <w:tcW w:w="1618" w:type="dxa"/>
            <w:tcBorders/>
            <w:tcMar>
              <w:top w:w="50" w:type="dxa"/>
              <w:left w:w="100" w:type="dxa"/>
            </w:tcMar>
            <w:vAlign w:val="center"/>
          </w:tcPr>
          <w:p>
            <w:pPr>
              <w:spacing w:before="0" w:after="0" w:line="276"/>
              <w:ind w:left="135"/>
              <w:jc w:val="center"/>
            </w:pPr>
          </w:p>
        </w:tc>
        <w:tc>
          <w:tcPr>
            <w:tcW w:w="1145" w:type="dxa"/>
            <w:tcBorders/>
            <w:tcMar>
              <w:top w:w="50" w:type="dxa"/>
              <w:left w:w="100" w:type="dxa"/>
            </w:tcMar>
            <w:vAlign w:val="center"/>
          </w:tcPr>
          <w:p>
            <w:pPr>
              <w:spacing w:before="0" w:after="0"/>
              <w:ind w:left="135"/>
              <w:jc w:val="left"/>
            </w:pPr>
          </w:p>
        </w:tc>
        <w:tc>
          <w:tcPr>
            <w:tcW w:w="1967" w:type="dxa"/>
            <w:tcBorders/>
            <w:tcMar>
              <w:top w:w="50" w:type="dxa"/>
              <w:left w:w="100" w:type="dxa"/>
            </w:tcMar>
            <w:vAlign w:val="center"/>
          </w:tcPr>
          <w:p>
            <w:pPr>
              <w:spacing w:before="0" w:after="0"/>
              <w:ind w:left="135"/>
              <w:jc w:val="left"/>
            </w:pPr>
          </w:p>
        </w:tc>
      </w:tr>
      <w:tr>
        <w:trPr>
          <w:trHeight w:val="1635" w:hRule="atLeast"/>
          <w:trHeight w:val="144" w:hRule="atLeast"/>
        </w:trPr>
        <w:tc>
          <w:tcPr>
            <w:tcW w:w="37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 Некрасов. Стихотворение «Железная дорога». Идейно-художественное своеобразие</w:t>
            </w:r>
          </w:p>
        </w:tc>
        <w:tc>
          <w:tcPr>
            <w:tcW w:w="8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8" w:type="dxa"/>
            <w:tcBorders/>
            <w:tcMar>
              <w:top w:w="50" w:type="dxa"/>
              <w:left w:w="100" w:type="dxa"/>
            </w:tcMar>
            <w:vAlign w:val="center"/>
          </w:tcPr>
          <w:p>
            <w:pPr>
              <w:spacing w:before="0" w:after="0" w:line="276"/>
              <w:ind w:left="135"/>
              <w:jc w:val="center"/>
            </w:pPr>
          </w:p>
        </w:tc>
        <w:tc>
          <w:tcPr>
            <w:tcW w:w="1618" w:type="dxa"/>
            <w:tcBorders/>
            <w:tcMar>
              <w:top w:w="50" w:type="dxa"/>
              <w:left w:w="100" w:type="dxa"/>
            </w:tcMar>
            <w:vAlign w:val="center"/>
          </w:tcPr>
          <w:p>
            <w:pPr>
              <w:spacing w:before="0" w:after="0" w:line="276"/>
              <w:ind w:left="135"/>
              <w:jc w:val="center"/>
            </w:pPr>
          </w:p>
        </w:tc>
        <w:tc>
          <w:tcPr>
            <w:tcW w:w="1145" w:type="dxa"/>
            <w:tcBorders/>
            <w:tcMar>
              <w:top w:w="50" w:type="dxa"/>
              <w:left w:w="100" w:type="dxa"/>
            </w:tcMar>
            <w:vAlign w:val="center"/>
          </w:tcPr>
          <w:p>
            <w:pPr>
              <w:spacing w:before="0" w:after="0"/>
              <w:ind w:left="135"/>
              <w:jc w:val="left"/>
            </w:pPr>
          </w:p>
        </w:tc>
        <w:tc>
          <w:tcPr>
            <w:tcW w:w="1967" w:type="dxa"/>
            <w:tcBorders/>
            <w:tcMar>
              <w:top w:w="50" w:type="dxa"/>
              <w:left w:w="100" w:type="dxa"/>
            </w:tcMar>
            <w:vAlign w:val="center"/>
          </w:tcPr>
          <w:p>
            <w:pPr>
              <w:spacing w:before="0" w:after="0"/>
              <w:ind w:left="135"/>
              <w:jc w:val="left"/>
            </w:pPr>
          </w:p>
        </w:tc>
      </w:tr>
      <w:tr>
        <w:trPr>
          <w:trHeight w:val="2595" w:hRule="atLeast"/>
          <w:trHeight w:val="144" w:hRule="atLeast"/>
        </w:trPr>
        <w:tc>
          <w:tcPr>
            <w:tcW w:w="37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29</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Поэзия второй половины XIX века. Ф.И. Тютчев. «Есть в осени первоначальной…», «Весенние воды» . А.А. Фет. «Ещё майская ночь», «Это утро, радость эта...»</w:t>
            </w:r>
          </w:p>
        </w:tc>
        <w:tc>
          <w:tcPr>
            <w:tcW w:w="8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8" w:type="dxa"/>
            <w:tcBorders/>
            <w:tcMar>
              <w:top w:w="50" w:type="dxa"/>
              <w:left w:w="100" w:type="dxa"/>
            </w:tcMar>
            <w:vAlign w:val="center"/>
          </w:tcPr>
          <w:p>
            <w:pPr>
              <w:spacing w:before="0" w:after="0" w:line="276"/>
              <w:ind w:left="135"/>
              <w:jc w:val="center"/>
            </w:pPr>
          </w:p>
        </w:tc>
        <w:tc>
          <w:tcPr>
            <w:tcW w:w="1618" w:type="dxa"/>
            <w:tcBorders/>
            <w:tcMar>
              <w:top w:w="50" w:type="dxa"/>
              <w:left w:w="100" w:type="dxa"/>
            </w:tcMar>
            <w:vAlign w:val="center"/>
          </w:tcPr>
          <w:p>
            <w:pPr>
              <w:spacing w:before="0" w:after="0" w:line="276"/>
              <w:ind w:left="135"/>
              <w:jc w:val="center"/>
            </w:pPr>
          </w:p>
        </w:tc>
        <w:tc>
          <w:tcPr>
            <w:tcW w:w="1145" w:type="dxa"/>
            <w:tcBorders/>
            <w:tcMar>
              <w:top w:w="50" w:type="dxa"/>
              <w:left w:w="100" w:type="dxa"/>
            </w:tcMar>
            <w:vAlign w:val="center"/>
          </w:tcPr>
          <w:p>
            <w:pPr>
              <w:spacing w:before="0" w:after="0"/>
              <w:ind w:left="135"/>
              <w:jc w:val="left"/>
            </w:pPr>
          </w:p>
        </w:tc>
        <w:tc>
          <w:tcPr>
            <w:tcW w:w="1967" w:type="dxa"/>
            <w:tcBorders/>
            <w:tcMar>
              <w:top w:w="50" w:type="dxa"/>
              <w:left w:w="100" w:type="dxa"/>
            </w:tcMar>
            <w:vAlign w:val="center"/>
          </w:tcPr>
          <w:p>
            <w:pPr>
              <w:spacing w:before="0" w:after="0"/>
              <w:ind w:left="135"/>
              <w:jc w:val="left"/>
            </w:pPr>
          </w:p>
        </w:tc>
      </w:tr>
      <w:tr>
        <w:trPr>
          <w:trHeight w:val="3240" w:hRule="atLeast"/>
          <w:trHeight w:val="144" w:hRule="atLeast"/>
        </w:trPr>
        <w:tc>
          <w:tcPr>
            <w:tcW w:w="37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30</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М.Е. Салтыков-Щедрин. Идейно-художественное своеобразие сказок писателя. «Повесть о том, как один мужик двух генералов прокормил», «Дикий помещик» «Премудрый пискарь»</w:t>
            </w:r>
          </w:p>
        </w:tc>
        <w:tc>
          <w:tcPr>
            <w:tcW w:w="8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8" w:type="dxa"/>
            <w:tcBorders/>
            <w:tcMar>
              <w:top w:w="50" w:type="dxa"/>
              <w:left w:w="100" w:type="dxa"/>
            </w:tcMar>
            <w:vAlign w:val="center"/>
          </w:tcPr>
          <w:p>
            <w:pPr>
              <w:spacing w:before="0" w:after="0" w:line="276"/>
              <w:ind w:left="135"/>
              <w:jc w:val="center"/>
            </w:pPr>
          </w:p>
        </w:tc>
        <w:tc>
          <w:tcPr>
            <w:tcW w:w="1618" w:type="dxa"/>
            <w:tcBorders/>
            <w:tcMar>
              <w:top w:w="50" w:type="dxa"/>
              <w:left w:w="100" w:type="dxa"/>
            </w:tcMar>
            <w:vAlign w:val="center"/>
          </w:tcPr>
          <w:p>
            <w:pPr>
              <w:spacing w:before="0" w:after="0" w:line="276"/>
              <w:ind w:left="135"/>
              <w:jc w:val="center"/>
            </w:pPr>
          </w:p>
        </w:tc>
        <w:tc>
          <w:tcPr>
            <w:tcW w:w="1145" w:type="dxa"/>
            <w:tcBorders/>
            <w:tcMar>
              <w:top w:w="50" w:type="dxa"/>
              <w:left w:w="100" w:type="dxa"/>
            </w:tcMar>
            <w:vAlign w:val="center"/>
          </w:tcPr>
          <w:p>
            <w:pPr>
              <w:spacing w:before="0" w:after="0"/>
              <w:ind w:left="135"/>
              <w:jc w:val="left"/>
            </w:pPr>
          </w:p>
        </w:tc>
        <w:tc>
          <w:tcPr>
            <w:tcW w:w="1967" w:type="dxa"/>
            <w:tcBorders/>
            <w:tcMar>
              <w:top w:w="50" w:type="dxa"/>
              <w:left w:w="100" w:type="dxa"/>
            </w:tcMar>
            <w:vAlign w:val="center"/>
          </w:tcPr>
          <w:p>
            <w:pPr>
              <w:spacing w:before="0" w:after="0"/>
              <w:ind w:left="135"/>
              <w:jc w:val="left"/>
            </w:pPr>
          </w:p>
        </w:tc>
      </w:tr>
      <w:tr>
        <w:trPr>
          <w:trHeight w:val="3510" w:hRule="atLeast"/>
          <w:trHeight w:val="144" w:hRule="atLeast"/>
        </w:trPr>
        <w:tc>
          <w:tcPr>
            <w:tcW w:w="37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М.Е. Салтыков-Щедрин. «Повесть о том, как один мужик двух генералов прокормил», «Дикий помещик» «Премудрый пискарь» : тематика, проблематика, сюжет. Особенности сатиры М.Е. Салтыкова-Щедрина</w:t>
            </w:r>
          </w:p>
        </w:tc>
        <w:tc>
          <w:tcPr>
            <w:tcW w:w="8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8" w:type="dxa"/>
            <w:tcBorders/>
            <w:tcMar>
              <w:top w:w="50" w:type="dxa"/>
              <w:left w:w="100" w:type="dxa"/>
            </w:tcMar>
            <w:vAlign w:val="center"/>
          </w:tcPr>
          <w:p>
            <w:pPr>
              <w:spacing w:before="0" w:after="0" w:line="276"/>
              <w:ind w:left="135"/>
              <w:jc w:val="center"/>
            </w:pPr>
          </w:p>
        </w:tc>
        <w:tc>
          <w:tcPr>
            <w:tcW w:w="1618" w:type="dxa"/>
            <w:tcBorders/>
            <w:tcMar>
              <w:top w:w="50" w:type="dxa"/>
              <w:left w:w="100" w:type="dxa"/>
            </w:tcMar>
            <w:vAlign w:val="center"/>
          </w:tcPr>
          <w:p>
            <w:pPr>
              <w:spacing w:before="0" w:after="0" w:line="276"/>
              <w:ind w:left="135"/>
              <w:jc w:val="center"/>
            </w:pPr>
          </w:p>
        </w:tc>
        <w:tc>
          <w:tcPr>
            <w:tcW w:w="1145" w:type="dxa"/>
            <w:tcBorders/>
            <w:tcMar>
              <w:top w:w="50" w:type="dxa"/>
              <w:left w:w="100" w:type="dxa"/>
            </w:tcMar>
            <w:vAlign w:val="center"/>
          </w:tcPr>
          <w:p>
            <w:pPr>
              <w:spacing w:before="0" w:after="0"/>
              <w:ind w:left="135"/>
              <w:jc w:val="left"/>
            </w:pPr>
          </w:p>
        </w:tc>
        <w:tc>
          <w:tcPr>
            <w:tcW w:w="1967" w:type="dxa"/>
            <w:tcBorders/>
            <w:tcMar>
              <w:top w:w="50" w:type="dxa"/>
              <w:left w:w="100" w:type="dxa"/>
            </w:tcMar>
            <w:vAlign w:val="center"/>
          </w:tcPr>
          <w:p>
            <w:pPr>
              <w:spacing w:before="0" w:after="0"/>
              <w:ind w:left="135"/>
              <w:jc w:val="left"/>
            </w:pPr>
          </w:p>
        </w:tc>
      </w:tr>
      <w:tr>
        <w:trPr>
          <w:trHeight w:val="2970" w:hRule="atLeast"/>
          <w:trHeight w:val="144" w:hRule="atLeast"/>
        </w:trPr>
        <w:tc>
          <w:tcPr>
            <w:tcW w:w="37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Произведения отечественных и зарубежных писателей на историческую тему. Идейно-художственное своеобразие произведений А.К. Толстого о русской старине</w:t>
            </w:r>
          </w:p>
        </w:tc>
        <w:tc>
          <w:tcPr>
            <w:tcW w:w="8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8" w:type="dxa"/>
            <w:tcBorders/>
            <w:tcMar>
              <w:top w:w="50" w:type="dxa"/>
              <w:left w:w="100" w:type="dxa"/>
            </w:tcMar>
            <w:vAlign w:val="center"/>
          </w:tcPr>
          <w:p>
            <w:pPr>
              <w:spacing w:before="0" w:after="0" w:line="276"/>
              <w:ind w:left="135"/>
              <w:jc w:val="center"/>
            </w:pPr>
          </w:p>
        </w:tc>
        <w:tc>
          <w:tcPr>
            <w:tcW w:w="1618" w:type="dxa"/>
            <w:tcBorders/>
            <w:tcMar>
              <w:top w:w="50" w:type="dxa"/>
              <w:left w:w="100" w:type="dxa"/>
            </w:tcMar>
            <w:vAlign w:val="center"/>
          </w:tcPr>
          <w:p>
            <w:pPr>
              <w:spacing w:before="0" w:after="0" w:line="276"/>
              <w:ind w:left="135"/>
              <w:jc w:val="center"/>
            </w:pPr>
          </w:p>
        </w:tc>
        <w:tc>
          <w:tcPr>
            <w:tcW w:w="1145" w:type="dxa"/>
            <w:tcBorders/>
            <w:tcMar>
              <w:top w:w="50" w:type="dxa"/>
              <w:left w:w="100" w:type="dxa"/>
            </w:tcMar>
            <w:vAlign w:val="center"/>
          </w:tcPr>
          <w:p>
            <w:pPr>
              <w:spacing w:before="0" w:after="0"/>
              <w:ind w:left="135"/>
              <w:jc w:val="left"/>
            </w:pPr>
          </w:p>
        </w:tc>
        <w:tc>
          <w:tcPr>
            <w:tcW w:w="1967" w:type="dxa"/>
            <w:tcBorders/>
            <w:tcMar>
              <w:top w:w="50" w:type="dxa"/>
              <w:left w:w="100" w:type="dxa"/>
            </w:tcMar>
            <w:vAlign w:val="center"/>
          </w:tcPr>
          <w:p>
            <w:pPr>
              <w:spacing w:before="0" w:after="0"/>
              <w:ind w:left="135"/>
              <w:jc w:val="left"/>
            </w:pPr>
          </w:p>
        </w:tc>
      </w:tr>
      <w:tr>
        <w:trPr>
          <w:trHeight w:val="2445" w:hRule="atLeast"/>
          <w:trHeight w:val="144" w:hRule="atLeast"/>
        </w:trPr>
        <w:tc>
          <w:tcPr>
            <w:tcW w:w="37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Историческая основа произведений Р. Сабатини, романтика морских приключений в эпоху географических открытий</w:t>
            </w:r>
          </w:p>
        </w:tc>
        <w:tc>
          <w:tcPr>
            <w:tcW w:w="8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8" w:type="dxa"/>
            <w:tcBorders/>
            <w:tcMar>
              <w:top w:w="50" w:type="dxa"/>
              <w:left w:w="100" w:type="dxa"/>
            </w:tcMar>
            <w:vAlign w:val="center"/>
          </w:tcPr>
          <w:p>
            <w:pPr>
              <w:spacing w:before="0" w:after="0" w:line="276"/>
              <w:ind w:left="135"/>
              <w:jc w:val="center"/>
            </w:pPr>
          </w:p>
        </w:tc>
        <w:tc>
          <w:tcPr>
            <w:tcW w:w="1618" w:type="dxa"/>
            <w:tcBorders/>
            <w:tcMar>
              <w:top w:w="50" w:type="dxa"/>
              <w:left w:w="100" w:type="dxa"/>
            </w:tcMar>
            <w:vAlign w:val="center"/>
          </w:tcPr>
          <w:p>
            <w:pPr>
              <w:spacing w:before="0" w:after="0" w:line="276"/>
              <w:ind w:left="135"/>
              <w:jc w:val="center"/>
            </w:pPr>
          </w:p>
        </w:tc>
        <w:tc>
          <w:tcPr>
            <w:tcW w:w="1145" w:type="dxa"/>
            <w:tcBorders/>
            <w:tcMar>
              <w:top w:w="50" w:type="dxa"/>
              <w:left w:w="100" w:type="dxa"/>
            </w:tcMar>
            <w:vAlign w:val="center"/>
          </w:tcPr>
          <w:p>
            <w:pPr>
              <w:spacing w:before="0" w:after="0"/>
              <w:ind w:left="135"/>
              <w:jc w:val="left"/>
            </w:pPr>
          </w:p>
        </w:tc>
        <w:tc>
          <w:tcPr>
            <w:tcW w:w="1967" w:type="dxa"/>
            <w:tcBorders/>
            <w:tcMar>
              <w:top w:w="50" w:type="dxa"/>
              <w:left w:w="100" w:type="dxa"/>
            </w:tcMar>
            <w:vAlign w:val="center"/>
          </w:tcPr>
          <w:p>
            <w:pPr>
              <w:spacing w:before="0" w:after="0"/>
              <w:ind w:left="135"/>
              <w:jc w:val="left"/>
            </w:pPr>
          </w:p>
        </w:tc>
      </w:tr>
      <w:tr>
        <w:trPr>
          <w:trHeight w:val="1095" w:hRule="atLeast"/>
          <w:trHeight w:val="144" w:hRule="atLeast"/>
        </w:trPr>
        <w:tc>
          <w:tcPr>
            <w:tcW w:w="37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34</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История Америки в произведениях Ф. Купера</w:t>
            </w:r>
          </w:p>
        </w:tc>
        <w:tc>
          <w:tcPr>
            <w:tcW w:w="8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8" w:type="dxa"/>
            <w:tcBorders/>
            <w:tcMar>
              <w:top w:w="50" w:type="dxa"/>
              <w:left w:w="100" w:type="dxa"/>
            </w:tcMar>
            <w:vAlign w:val="center"/>
          </w:tcPr>
          <w:p>
            <w:pPr>
              <w:spacing w:before="0" w:after="0" w:line="276"/>
              <w:ind w:left="135"/>
              <w:jc w:val="center"/>
            </w:pPr>
          </w:p>
        </w:tc>
        <w:tc>
          <w:tcPr>
            <w:tcW w:w="1618" w:type="dxa"/>
            <w:tcBorders/>
            <w:tcMar>
              <w:top w:w="50" w:type="dxa"/>
              <w:left w:w="100" w:type="dxa"/>
            </w:tcMar>
            <w:vAlign w:val="center"/>
          </w:tcPr>
          <w:p>
            <w:pPr>
              <w:spacing w:before="0" w:after="0" w:line="276"/>
              <w:ind w:left="135"/>
              <w:jc w:val="center"/>
            </w:pPr>
          </w:p>
        </w:tc>
        <w:tc>
          <w:tcPr>
            <w:tcW w:w="1145" w:type="dxa"/>
            <w:tcBorders/>
            <w:tcMar>
              <w:top w:w="50" w:type="dxa"/>
              <w:left w:w="100" w:type="dxa"/>
            </w:tcMar>
            <w:vAlign w:val="center"/>
          </w:tcPr>
          <w:p>
            <w:pPr>
              <w:spacing w:before="0" w:after="0"/>
              <w:ind w:left="135"/>
              <w:jc w:val="left"/>
            </w:pPr>
          </w:p>
        </w:tc>
        <w:tc>
          <w:tcPr>
            <w:tcW w:w="1967" w:type="dxa"/>
            <w:tcBorders/>
            <w:tcMar>
              <w:top w:w="50" w:type="dxa"/>
              <w:left w:w="100" w:type="dxa"/>
            </w:tcMar>
            <w:vAlign w:val="center"/>
          </w:tcPr>
          <w:p>
            <w:pPr>
              <w:spacing w:before="0" w:after="0"/>
              <w:ind w:left="135"/>
              <w:jc w:val="left"/>
            </w:pPr>
          </w:p>
        </w:tc>
      </w:tr>
      <w:tr>
        <w:trPr>
          <w:trHeight w:val="2985" w:hRule="atLeast"/>
          <w:trHeight w:val="144" w:hRule="atLeast"/>
        </w:trPr>
        <w:tc>
          <w:tcPr>
            <w:tcW w:w="37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35</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Итоговая контрольная работа. Литература и история: изображение исторических событий в произведениях XIX века (письменный ответ, тесты, творческая работа)</w:t>
            </w:r>
          </w:p>
        </w:tc>
        <w:tc>
          <w:tcPr>
            <w:tcW w:w="8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18" w:type="dxa"/>
            <w:tcBorders/>
            <w:tcMar>
              <w:top w:w="50" w:type="dxa"/>
              <w:left w:w="100" w:type="dxa"/>
            </w:tcMar>
            <w:vAlign w:val="center"/>
          </w:tcPr>
          <w:p>
            <w:pPr>
              <w:spacing w:before="0" w:after="0" w:line="276"/>
              <w:ind w:left="135"/>
              <w:jc w:val="center"/>
            </w:pPr>
          </w:p>
        </w:tc>
        <w:tc>
          <w:tcPr>
            <w:tcW w:w="1145" w:type="dxa"/>
            <w:tcBorders/>
            <w:tcMar>
              <w:top w:w="50" w:type="dxa"/>
              <w:left w:w="100" w:type="dxa"/>
            </w:tcMar>
            <w:vAlign w:val="center"/>
          </w:tcPr>
          <w:p>
            <w:pPr>
              <w:spacing w:before="0" w:after="0"/>
              <w:ind w:left="135"/>
              <w:jc w:val="left"/>
            </w:pPr>
          </w:p>
        </w:tc>
        <w:tc>
          <w:tcPr>
            <w:tcW w:w="1967" w:type="dxa"/>
            <w:tcBorders/>
            <w:tcMar>
              <w:top w:w="50" w:type="dxa"/>
              <w:left w:w="100" w:type="dxa"/>
            </w:tcMar>
            <w:vAlign w:val="center"/>
          </w:tcPr>
          <w:p>
            <w:pPr>
              <w:spacing w:before="0" w:after="0"/>
              <w:ind w:left="135"/>
              <w:jc w:val="left"/>
            </w:pPr>
          </w:p>
        </w:tc>
      </w:tr>
      <w:tr>
        <w:trPr>
          <w:trHeight w:val="2715" w:hRule="atLeast"/>
          <w:trHeight w:val="144" w:hRule="atLeast"/>
        </w:trPr>
        <w:tc>
          <w:tcPr>
            <w:tcW w:w="37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36</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А.П. Чехов. Рассказы (один по выбору). Например, «Тоска», «Злоумышленник». Тематика, проблематика произведений. Художественное мастерство писателя</w:t>
            </w:r>
          </w:p>
        </w:tc>
        <w:tc>
          <w:tcPr>
            <w:tcW w:w="8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8" w:type="dxa"/>
            <w:tcBorders/>
            <w:tcMar>
              <w:top w:w="50" w:type="dxa"/>
              <w:left w:w="100" w:type="dxa"/>
            </w:tcMar>
            <w:vAlign w:val="center"/>
          </w:tcPr>
          <w:p>
            <w:pPr>
              <w:spacing w:before="0" w:after="0" w:line="276"/>
              <w:ind w:left="135"/>
              <w:jc w:val="center"/>
            </w:pPr>
          </w:p>
        </w:tc>
        <w:tc>
          <w:tcPr>
            <w:tcW w:w="1618" w:type="dxa"/>
            <w:tcBorders/>
            <w:tcMar>
              <w:top w:w="50" w:type="dxa"/>
              <w:left w:w="100" w:type="dxa"/>
            </w:tcMar>
            <w:vAlign w:val="center"/>
          </w:tcPr>
          <w:p>
            <w:pPr>
              <w:spacing w:before="0" w:after="0" w:line="276"/>
              <w:ind w:left="135"/>
              <w:jc w:val="center"/>
            </w:pPr>
          </w:p>
        </w:tc>
        <w:tc>
          <w:tcPr>
            <w:tcW w:w="1145" w:type="dxa"/>
            <w:tcBorders/>
            <w:tcMar>
              <w:top w:w="50" w:type="dxa"/>
              <w:left w:w="100" w:type="dxa"/>
            </w:tcMar>
            <w:vAlign w:val="center"/>
          </w:tcPr>
          <w:p>
            <w:pPr>
              <w:spacing w:before="0" w:after="0"/>
              <w:ind w:left="135"/>
              <w:jc w:val="left"/>
            </w:pPr>
          </w:p>
        </w:tc>
        <w:tc>
          <w:tcPr>
            <w:tcW w:w="1967" w:type="dxa"/>
            <w:tcBorders/>
            <w:tcMar>
              <w:top w:w="50" w:type="dxa"/>
              <w:left w:w="100" w:type="dxa"/>
            </w:tcMar>
            <w:vAlign w:val="center"/>
          </w:tcPr>
          <w:p>
            <w:pPr>
              <w:spacing w:before="0" w:after="0"/>
              <w:ind w:left="135"/>
              <w:jc w:val="left"/>
            </w:pPr>
          </w:p>
        </w:tc>
      </w:tr>
      <w:tr>
        <w:trPr>
          <w:trHeight w:val="2970" w:hRule="atLeast"/>
          <w:trHeight w:val="144" w:hRule="atLeast"/>
        </w:trPr>
        <w:tc>
          <w:tcPr>
            <w:tcW w:w="37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37</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 Горький. Ранние рассказы (одно произведение по выбору). Например, «Старуха Изергиль» (легенда о Данко), «Челкаш» и другие. Идейно-художственное своеобразие ранних рассказов писателя</w:t>
            </w:r>
          </w:p>
        </w:tc>
        <w:tc>
          <w:tcPr>
            <w:tcW w:w="8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8" w:type="dxa"/>
            <w:tcBorders/>
            <w:tcMar>
              <w:top w:w="50" w:type="dxa"/>
              <w:left w:w="100" w:type="dxa"/>
            </w:tcMar>
            <w:vAlign w:val="center"/>
          </w:tcPr>
          <w:p>
            <w:pPr>
              <w:spacing w:before="0" w:after="0" w:line="276"/>
              <w:ind w:left="135"/>
              <w:jc w:val="center"/>
            </w:pPr>
          </w:p>
        </w:tc>
        <w:tc>
          <w:tcPr>
            <w:tcW w:w="1618" w:type="dxa"/>
            <w:tcBorders/>
            <w:tcMar>
              <w:top w:w="50" w:type="dxa"/>
              <w:left w:w="100" w:type="dxa"/>
            </w:tcMar>
            <w:vAlign w:val="center"/>
          </w:tcPr>
          <w:p>
            <w:pPr>
              <w:spacing w:before="0" w:after="0" w:line="276"/>
              <w:ind w:left="135"/>
              <w:jc w:val="center"/>
            </w:pPr>
          </w:p>
        </w:tc>
        <w:tc>
          <w:tcPr>
            <w:tcW w:w="1145" w:type="dxa"/>
            <w:tcBorders/>
            <w:tcMar>
              <w:top w:w="50" w:type="dxa"/>
              <w:left w:w="100" w:type="dxa"/>
            </w:tcMar>
            <w:vAlign w:val="center"/>
          </w:tcPr>
          <w:p>
            <w:pPr>
              <w:spacing w:before="0" w:after="0"/>
              <w:ind w:left="135"/>
              <w:jc w:val="left"/>
            </w:pPr>
          </w:p>
        </w:tc>
        <w:tc>
          <w:tcPr>
            <w:tcW w:w="1967" w:type="dxa"/>
            <w:tcBorders/>
            <w:tcMar>
              <w:top w:w="50" w:type="dxa"/>
              <w:left w:w="100" w:type="dxa"/>
            </w:tcMar>
            <w:vAlign w:val="center"/>
          </w:tcPr>
          <w:p>
            <w:pPr>
              <w:spacing w:before="0" w:after="0"/>
              <w:ind w:left="135"/>
              <w:jc w:val="left"/>
            </w:pPr>
          </w:p>
        </w:tc>
      </w:tr>
      <w:tr>
        <w:trPr>
          <w:trHeight w:val="1095" w:hRule="atLeast"/>
          <w:trHeight w:val="144" w:hRule="atLeast"/>
        </w:trPr>
        <w:tc>
          <w:tcPr>
            <w:tcW w:w="37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38</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 Горький. Сюжет, система персонажей одного из ранних рассказов писателя</w:t>
            </w:r>
          </w:p>
        </w:tc>
        <w:tc>
          <w:tcPr>
            <w:tcW w:w="8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8" w:type="dxa"/>
            <w:tcBorders/>
            <w:tcMar>
              <w:top w:w="50" w:type="dxa"/>
              <w:left w:w="100" w:type="dxa"/>
            </w:tcMar>
            <w:vAlign w:val="center"/>
          </w:tcPr>
          <w:p>
            <w:pPr>
              <w:spacing w:before="0" w:after="0" w:line="276"/>
              <w:ind w:left="135"/>
              <w:jc w:val="center"/>
            </w:pPr>
          </w:p>
        </w:tc>
        <w:tc>
          <w:tcPr>
            <w:tcW w:w="1618" w:type="dxa"/>
            <w:tcBorders/>
            <w:tcMar>
              <w:top w:w="50" w:type="dxa"/>
              <w:left w:w="100" w:type="dxa"/>
            </w:tcMar>
            <w:vAlign w:val="center"/>
          </w:tcPr>
          <w:p>
            <w:pPr>
              <w:spacing w:before="0" w:after="0" w:line="276"/>
              <w:ind w:left="135"/>
              <w:jc w:val="center"/>
            </w:pPr>
          </w:p>
        </w:tc>
        <w:tc>
          <w:tcPr>
            <w:tcW w:w="1145" w:type="dxa"/>
            <w:tcBorders/>
            <w:tcMar>
              <w:top w:w="50" w:type="dxa"/>
              <w:left w:w="100" w:type="dxa"/>
            </w:tcMar>
            <w:vAlign w:val="center"/>
          </w:tcPr>
          <w:p>
            <w:pPr>
              <w:spacing w:before="0" w:after="0"/>
              <w:ind w:left="135"/>
              <w:jc w:val="left"/>
            </w:pPr>
          </w:p>
        </w:tc>
        <w:tc>
          <w:tcPr>
            <w:tcW w:w="1967" w:type="dxa"/>
            <w:tcBorders/>
            <w:tcMar>
              <w:top w:w="50" w:type="dxa"/>
              <w:left w:w="100" w:type="dxa"/>
            </w:tcMar>
            <w:vAlign w:val="center"/>
          </w:tcPr>
          <w:p>
            <w:pPr>
              <w:spacing w:before="0" w:after="0"/>
              <w:ind w:left="135"/>
              <w:jc w:val="left"/>
            </w:pPr>
          </w:p>
        </w:tc>
      </w:tr>
      <w:tr>
        <w:trPr>
          <w:trHeight w:val="2715" w:hRule="atLeast"/>
          <w:trHeight w:val="144" w:hRule="atLeast"/>
        </w:trPr>
        <w:tc>
          <w:tcPr>
            <w:tcW w:w="37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39</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Объекты сатиры в произведениях писателей конца XIX — начала XX века. (не менее двух). Например, М.М. Зощенко, А.Т. Аверченко, Н. Тэффи, О. Генри, Я. Гашека. Понятие сатиры.</w:t>
            </w:r>
          </w:p>
        </w:tc>
        <w:tc>
          <w:tcPr>
            <w:tcW w:w="8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8" w:type="dxa"/>
            <w:tcBorders/>
            <w:tcMar>
              <w:top w:w="50" w:type="dxa"/>
              <w:left w:w="100" w:type="dxa"/>
            </w:tcMar>
            <w:vAlign w:val="center"/>
          </w:tcPr>
          <w:p>
            <w:pPr>
              <w:spacing w:before="0" w:after="0" w:line="276"/>
              <w:ind w:left="135"/>
              <w:jc w:val="center"/>
            </w:pPr>
          </w:p>
        </w:tc>
        <w:tc>
          <w:tcPr>
            <w:tcW w:w="1618" w:type="dxa"/>
            <w:tcBorders/>
            <w:tcMar>
              <w:top w:w="50" w:type="dxa"/>
              <w:left w:w="100" w:type="dxa"/>
            </w:tcMar>
            <w:vAlign w:val="center"/>
          </w:tcPr>
          <w:p>
            <w:pPr>
              <w:spacing w:before="0" w:after="0" w:line="276"/>
              <w:ind w:left="135"/>
              <w:jc w:val="center"/>
            </w:pPr>
          </w:p>
        </w:tc>
        <w:tc>
          <w:tcPr>
            <w:tcW w:w="1145" w:type="dxa"/>
            <w:tcBorders/>
            <w:tcMar>
              <w:top w:w="50" w:type="dxa"/>
              <w:left w:w="100" w:type="dxa"/>
            </w:tcMar>
            <w:vAlign w:val="center"/>
          </w:tcPr>
          <w:p>
            <w:pPr>
              <w:spacing w:before="0" w:after="0"/>
              <w:ind w:left="135"/>
              <w:jc w:val="left"/>
            </w:pPr>
          </w:p>
        </w:tc>
        <w:tc>
          <w:tcPr>
            <w:tcW w:w="1967" w:type="dxa"/>
            <w:tcBorders/>
            <w:tcMar>
              <w:top w:w="50" w:type="dxa"/>
              <w:left w:w="100" w:type="dxa"/>
            </w:tcMar>
            <w:vAlign w:val="center"/>
          </w:tcPr>
          <w:p>
            <w:pPr>
              <w:spacing w:before="0" w:after="0"/>
              <w:ind w:left="135"/>
              <w:jc w:val="left"/>
            </w:pPr>
          </w:p>
        </w:tc>
      </w:tr>
      <w:tr>
        <w:trPr>
          <w:trHeight w:val="1905" w:hRule="atLeast"/>
          <w:trHeight w:val="144" w:hRule="atLeast"/>
        </w:trPr>
        <w:tc>
          <w:tcPr>
            <w:tcW w:w="37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40</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Тематика, проблематика сатирических произведений, средства выразительности в них</w:t>
            </w:r>
          </w:p>
        </w:tc>
        <w:tc>
          <w:tcPr>
            <w:tcW w:w="8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8" w:type="dxa"/>
            <w:tcBorders/>
            <w:tcMar>
              <w:top w:w="50" w:type="dxa"/>
              <w:left w:w="100" w:type="dxa"/>
            </w:tcMar>
            <w:vAlign w:val="center"/>
          </w:tcPr>
          <w:p>
            <w:pPr>
              <w:spacing w:before="0" w:after="0" w:line="276"/>
              <w:ind w:left="135"/>
              <w:jc w:val="center"/>
            </w:pPr>
          </w:p>
        </w:tc>
        <w:tc>
          <w:tcPr>
            <w:tcW w:w="1618" w:type="dxa"/>
            <w:tcBorders/>
            <w:tcMar>
              <w:top w:w="50" w:type="dxa"/>
              <w:left w:w="100" w:type="dxa"/>
            </w:tcMar>
            <w:vAlign w:val="center"/>
          </w:tcPr>
          <w:p>
            <w:pPr>
              <w:spacing w:before="0" w:after="0" w:line="276"/>
              <w:ind w:left="135"/>
              <w:jc w:val="center"/>
            </w:pPr>
          </w:p>
        </w:tc>
        <w:tc>
          <w:tcPr>
            <w:tcW w:w="1145" w:type="dxa"/>
            <w:tcBorders/>
            <w:tcMar>
              <w:top w:w="50" w:type="dxa"/>
              <w:left w:w="100" w:type="dxa"/>
            </w:tcMar>
            <w:vAlign w:val="center"/>
          </w:tcPr>
          <w:p>
            <w:pPr>
              <w:spacing w:before="0" w:after="0"/>
              <w:ind w:left="135"/>
              <w:jc w:val="left"/>
            </w:pPr>
          </w:p>
        </w:tc>
        <w:tc>
          <w:tcPr>
            <w:tcW w:w="1967" w:type="dxa"/>
            <w:tcBorders/>
            <w:tcMar>
              <w:top w:w="50" w:type="dxa"/>
              <w:left w:w="100" w:type="dxa"/>
            </w:tcMar>
            <w:vAlign w:val="center"/>
          </w:tcPr>
          <w:p>
            <w:pPr>
              <w:spacing w:before="0" w:after="0"/>
              <w:ind w:left="135"/>
              <w:jc w:val="left"/>
            </w:pPr>
          </w:p>
        </w:tc>
      </w:tr>
      <w:tr>
        <w:trPr>
          <w:trHeight w:val="2985" w:hRule="atLeast"/>
          <w:trHeight w:val="144" w:hRule="atLeast"/>
        </w:trPr>
        <w:tc>
          <w:tcPr>
            <w:tcW w:w="37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речи. Сочинение-рассуждение «Нужны ли сатирические прозведения?» (по изученным сатирическим произведениям отечественной и зарубежной литературы)</w:t>
            </w:r>
          </w:p>
        </w:tc>
        <w:tc>
          <w:tcPr>
            <w:tcW w:w="8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8" w:type="dxa"/>
            <w:tcBorders/>
            <w:tcMar>
              <w:top w:w="50" w:type="dxa"/>
              <w:left w:w="100" w:type="dxa"/>
            </w:tcMar>
            <w:vAlign w:val="center"/>
          </w:tcPr>
          <w:p>
            <w:pPr>
              <w:spacing w:before="0" w:after="0" w:line="276"/>
              <w:ind w:left="135"/>
              <w:jc w:val="center"/>
            </w:pPr>
          </w:p>
        </w:tc>
        <w:tc>
          <w:tcPr>
            <w:tcW w:w="1618" w:type="dxa"/>
            <w:tcBorders/>
            <w:tcMar>
              <w:top w:w="50" w:type="dxa"/>
              <w:left w:w="100" w:type="dxa"/>
            </w:tcMar>
            <w:vAlign w:val="center"/>
          </w:tcPr>
          <w:p>
            <w:pPr>
              <w:spacing w:before="0" w:after="0" w:line="276"/>
              <w:ind w:left="135"/>
              <w:jc w:val="center"/>
            </w:pPr>
          </w:p>
        </w:tc>
        <w:tc>
          <w:tcPr>
            <w:tcW w:w="1145" w:type="dxa"/>
            <w:tcBorders/>
            <w:tcMar>
              <w:top w:w="50" w:type="dxa"/>
              <w:left w:w="100" w:type="dxa"/>
            </w:tcMar>
            <w:vAlign w:val="center"/>
          </w:tcPr>
          <w:p>
            <w:pPr>
              <w:spacing w:before="0" w:after="0"/>
              <w:ind w:left="135"/>
              <w:jc w:val="left"/>
            </w:pPr>
          </w:p>
        </w:tc>
        <w:tc>
          <w:tcPr>
            <w:tcW w:w="1967" w:type="dxa"/>
            <w:tcBorders/>
            <w:tcMar>
              <w:top w:w="50" w:type="dxa"/>
              <w:left w:w="100" w:type="dxa"/>
            </w:tcMar>
            <w:vAlign w:val="center"/>
          </w:tcPr>
          <w:p>
            <w:pPr>
              <w:spacing w:before="0" w:after="0"/>
              <w:ind w:left="135"/>
              <w:jc w:val="left"/>
            </w:pPr>
          </w:p>
        </w:tc>
      </w:tr>
      <w:tr>
        <w:trPr>
          <w:trHeight w:val="2445" w:hRule="atLeast"/>
          <w:trHeight w:val="144" w:hRule="atLeast"/>
        </w:trPr>
        <w:tc>
          <w:tcPr>
            <w:tcW w:w="37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А.С. Грин. Особенности мировоззрения писателя. Повести и рассказы (одно произведение по выбору). Например, «Алые паруса», «Зелёная лампа»</w:t>
            </w:r>
          </w:p>
        </w:tc>
        <w:tc>
          <w:tcPr>
            <w:tcW w:w="8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8" w:type="dxa"/>
            <w:tcBorders/>
            <w:tcMar>
              <w:top w:w="50" w:type="dxa"/>
              <w:left w:w="100" w:type="dxa"/>
            </w:tcMar>
            <w:vAlign w:val="center"/>
          </w:tcPr>
          <w:p>
            <w:pPr>
              <w:spacing w:before="0" w:after="0" w:line="276"/>
              <w:ind w:left="135"/>
              <w:jc w:val="center"/>
            </w:pPr>
          </w:p>
        </w:tc>
        <w:tc>
          <w:tcPr>
            <w:tcW w:w="1618" w:type="dxa"/>
            <w:tcBorders/>
            <w:tcMar>
              <w:top w:w="50" w:type="dxa"/>
              <w:left w:w="100" w:type="dxa"/>
            </w:tcMar>
            <w:vAlign w:val="center"/>
          </w:tcPr>
          <w:p>
            <w:pPr>
              <w:spacing w:before="0" w:after="0" w:line="276"/>
              <w:ind w:left="135"/>
              <w:jc w:val="center"/>
            </w:pPr>
          </w:p>
        </w:tc>
        <w:tc>
          <w:tcPr>
            <w:tcW w:w="1145" w:type="dxa"/>
            <w:tcBorders/>
            <w:tcMar>
              <w:top w:w="50" w:type="dxa"/>
              <w:left w:w="100" w:type="dxa"/>
            </w:tcMar>
            <w:vAlign w:val="center"/>
          </w:tcPr>
          <w:p>
            <w:pPr>
              <w:spacing w:before="0" w:after="0"/>
              <w:ind w:left="135"/>
              <w:jc w:val="left"/>
            </w:pPr>
          </w:p>
        </w:tc>
        <w:tc>
          <w:tcPr>
            <w:tcW w:w="1967" w:type="dxa"/>
            <w:tcBorders/>
            <w:tcMar>
              <w:top w:w="50" w:type="dxa"/>
              <w:left w:w="100" w:type="dxa"/>
            </w:tcMar>
            <w:vAlign w:val="center"/>
          </w:tcPr>
          <w:p>
            <w:pPr>
              <w:spacing w:before="0" w:after="0"/>
              <w:ind w:left="135"/>
              <w:jc w:val="left"/>
            </w:pPr>
          </w:p>
        </w:tc>
      </w:tr>
      <w:tr>
        <w:trPr>
          <w:trHeight w:val="1365" w:hRule="atLeast"/>
          <w:trHeight w:val="144" w:hRule="atLeast"/>
        </w:trPr>
        <w:tc>
          <w:tcPr>
            <w:tcW w:w="37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43</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А.С. Грин. Идейно-художественное своеобразие произведений. Система образов</w:t>
            </w:r>
          </w:p>
        </w:tc>
        <w:tc>
          <w:tcPr>
            <w:tcW w:w="8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8" w:type="dxa"/>
            <w:tcBorders/>
            <w:tcMar>
              <w:top w:w="50" w:type="dxa"/>
              <w:left w:w="100" w:type="dxa"/>
            </w:tcMar>
            <w:vAlign w:val="center"/>
          </w:tcPr>
          <w:p>
            <w:pPr>
              <w:spacing w:before="0" w:after="0" w:line="276"/>
              <w:ind w:left="135"/>
              <w:jc w:val="center"/>
            </w:pPr>
          </w:p>
        </w:tc>
        <w:tc>
          <w:tcPr>
            <w:tcW w:w="1618" w:type="dxa"/>
            <w:tcBorders/>
            <w:tcMar>
              <w:top w:w="50" w:type="dxa"/>
              <w:left w:w="100" w:type="dxa"/>
            </w:tcMar>
            <w:vAlign w:val="center"/>
          </w:tcPr>
          <w:p>
            <w:pPr>
              <w:spacing w:before="0" w:after="0" w:line="276"/>
              <w:ind w:left="135"/>
              <w:jc w:val="center"/>
            </w:pPr>
          </w:p>
        </w:tc>
        <w:tc>
          <w:tcPr>
            <w:tcW w:w="1145" w:type="dxa"/>
            <w:tcBorders/>
            <w:tcMar>
              <w:top w:w="50" w:type="dxa"/>
              <w:left w:w="100" w:type="dxa"/>
            </w:tcMar>
            <w:vAlign w:val="center"/>
          </w:tcPr>
          <w:p>
            <w:pPr>
              <w:spacing w:before="0" w:after="0"/>
              <w:ind w:left="135"/>
              <w:jc w:val="left"/>
            </w:pPr>
          </w:p>
        </w:tc>
        <w:tc>
          <w:tcPr>
            <w:tcW w:w="1967" w:type="dxa"/>
            <w:tcBorders/>
            <w:tcMar>
              <w:top w:w="50" w:type="dxa"/>
              <w:left w:w="100" w:type="dxa"/>
            </w:tcMar>
            <w:vAlign w:val="center"/>
          </w:tcPr>
          <w:p>
            <w:pPr>
              <w:spacing w:before="0" w:after="0"/>
              <w:ind w:left="135"/>
              <w:jc w:val="left"/>
            </w:pPr>
          </w:p>
        </w:tc>
      </w:tr>
      <w:tr>
        <w:trPr>
          <w:trHeight w:val="4590" w:hRule="atLeast"/>
          <w:trHeight w:val="144" w:hRule="atLeast"/>
        </w:trPr>
        <w:tc>
          <w:tcPr>
            <w:tcW w:w="37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44</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Отечественная поэзия первой половины XX века. Стихотворения на тему мечты и реальности (два-три по выбору). Например, стихотворения А.А. Блока, Н.С. Гумилёва, М.И. Цветаевой и других. Художественное своебразие произведений, средства выразительности</w:t>
            </w:r>
          </w:p>
        </w:tc>
        <w:tc>
          <w:tcPr>
            <w:tcW w:w="8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8" w:type="dxa"/>
            <w:tcBorders/>
            <w:tcMar>
              <w:top w:w="50" w:type="dxa"/>
              <w:left w:w="100" w:type="dxa"/>
            </w:tcMar>
            <w:vAlign w:val="center"/>
          </w:tcPr>
          <w:p>
            <w:pPr>
              <w:spacing w:before="0" w:after="0" w:line="276"/>
              <w:ind w:left="135"/>
              <w:jc w:val="center"/>
            </w:pPr>
          </w:p>
        </w:tc>
        <w:tc>
          <w:tcPr>
            <w:tcW w:w="1618" w:type="dxa"/>
            <w:tcBorders/>
            <w:tcMar>
              <w:top w:w="50" w:type="dxa"/>
              <w:left w:w="100" w:type="dxa"/>
            </w:tcMar>
            <w:vAlign w:val="center"/>
          </w:tcPr>
          <w:p>
            <w:pPr>
              <w:spacing w:before="0" w:after="0" w:line="276"/>
              <w:ind w:left="135"/>
              <w:jc w:val="center"/>
            </w:pPr>
          </w:p>
        </w:tc>
        <w:tc>
          <w:tcPr>
            <w:tcW w:w="1145" w:type="dxa"/>
            <w:tcBorders/>
            <w:tcMar>
              <w:top w:w="50" w:type="dxa"/>
              <w:left w:w="100" w:type="dxa"/>
            </w:tcMar>
            <w:vAlign w:val="center"/>
          </w:tcPr>
          <w:p>
            <w:pPr>
              <w:spacing w:before="0" w:after="0"/>
              <w:ind w:left="135"/>
              <w:jc w:val="left"/>
            </w:pPr>
          </w:p>
        </w:tc>
        <w:tc>
          <w:tcPr>
            <w:tcW w:w="1967" w:type="dxa"/>
            <w:tcBorders/>
            <w:tcMar>
              <w:top w:w="50" w:type="dxa"/>
              <w:left w:w="100" w:type="dxa"/>
            </w:tcMar>
            <w:vAlign w:val="center"/>
          </w:tcPr>
          <w:p>
            <w:pPr>
              <w:spacing w:before="0" w:after="0"/>
              <w:ind w:left="135"/>
              <w:jc w:val="left"/>
            </w:pPr>
          </w:p>
        </w:tc>
      </w:tr>
      <w:tr>
        <w:trPr>
          <w:trHeight w:val="4320" w:hRule="atLeast"/>
          <w:trHeight w:val="144" w:hRule="atLeast"/>
        </w:trPr>
        <w:tc>
          <w:tcPr>
            <w:tcW w:w="37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45</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В.В. Маяковский. Стихотворения. (одно по выбору). Например, «Необычайное приключение, бывшее с Владимиром Маяковским летом на даче», «Хорошее отношение к лошадям» и другие. Тематика, проблематика, композиция стихотворения</w:t>
            </w:r>
          </w:p>
        </w:tc>
        <w:tc>
          <w:tcPr>
            <w:tcW w:w="8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8" w:type="dxa"/>
            <w:tcBorders/>
            <w:tcMar>
              <w:top w:w="50" w:type="dxa"/>
              <w:left w:w="100" w:type="dxa"/>
            </w:tcMar>
            <w:vAlign w:val="center"/>
          </w:tcPr>
          <w:p>
            <w:pPr>
              <w:spacing w:before="0" w:after="0" w:line="276"/>
              <w:ind w:left="135"/>
              <w:jc w:val="center"/>
            </w:pPr>
          </w:p>
        </w:tc>
        <w:tc>
          <w:tcPr>
            <w:tcW w:w="1618" w:type="dxa"/>
            <w:tcBorders/>
            <w:tcMar>
              <w:top w:w="50" w:type="dxa"/>
              <w:left w:w="100" w:type="dxa"/>
            </w:tcMar>
            <w:vAlign w:val="center"/>
          </w:tcPr>
          <w:p>
            <w:pPr>
              <w:spacing w:before="0" w:after="0" w:line="276"/>
              <w:ind w:left="135"/>
              <w:jc w:val="center"/>
            </w:pPr>
          </w:p>
        </w:tc>
        <w:tc>
          <w:tcPr>
            <w:tcW w:w="1145" w:type="dxa"/>
            <w:tcBorders/>
            <w:tcMar>
              <w:top w:w="50" w:type="dxa"/>
              <w:left w:w="100" w:type="dxa"/>
            </w:tcMar>
            <w:vAlign w:val="center"/>
          </w:tcPr>
          <w:p>
            <w:pPr>
              <w:spacing w:before="0" w:after="0"/>
              <w:ind w:left="135"/>
              <w:jc w:val="left"/>
            </w:pPr>
          </w:p>
        </w:tc>
        <w:tc>
          <w:tcPr>
            <w:tcW w:w="1967" w:type="dxa"/>
            <w:tcBorders/>
            <w:tcMar>
              <w:top w:w="50" w:type="dxa"/>
              <w:left w:w="100" w:type="dxa"/>
            </w:tcMar>
            <w:vAlign w:val="center"/>
          </w:tcPr>
          <w:p>
            <w:pPr>
              <w:spacing w:before="0" w:after="0"/>
              <w:ind w:left="135"/>
              <w:jc w:val="left"/>
            </w:pPr>
          </w:p>
        </w:tc>
      </w:tr>
      <w:tr>
        <w:trPr>
          <w:trHeight w:val="4650" w:hRule="atLeast"/>
          <w:trHeight w:val="144" w:hRule="atLeast"/>
        </w:trPr>
        <w:tc>
          <w:tcPr>
            <w:tcW w:w="37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46</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В.В. Маяковский. Стихотворения. (одно по выбору). Например, «Необычайное приключение, бывшее с Владимиром Маяковским летом на даче», «Хорошее отношение к лошадям» и другие. Система образов стихотворения. Лирический герой. Средства выразительности</w:t>
            </w:r>
          </w:p>
        </w:tc>
        <w:tc>
          <w:tcPr>
            <w:tcW w:w="8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8" w:type="dxa"/>
            <w:tcBorders/>
            <w:tcMar>
              <w:top w:w="50" w:type="dxa"/>
              <w:left w:w="100" w:type="dxa"/>
            </w:tcMar>
            <w:vAlign w:val="center"/>
          </w:tcPr>
          <w:p>
            <w:pPr>
              <w:spacing w:before="0" w:after="0" w:line="276"/>
              <w:ind w:left="135"/>
              <w:jc w:val="center"/>
            </w:pPr>
          </w:p>
        </w:tc>
        <w:tc>
          <w:tcPr>
            <w:tcW w:w="1618" w:type="dxa"/>
            <w:tcBorders/>
            <w:tcMar>
              <w:top w:w="50" w:type="dxa"/>
              <w:left w:w="100" w:type="dxa"/>
            </w:tcMar>
            <w:vAlign w:val="center"/>
          </w:tcPr>
          <w:p>
            <w:pPr>
              <w:spacing w:before="0" w:after="0" w:line="276"/>
              <w:ind w:left="135"/>
              <w:jc w:val="center"/>
            </w:pPr>
          </w:p>
        </w:tc>
        <w:tc>
          <w:tcPr>
            <w:tcW w:w="1145" w:type="dxa"/>
            <w:tcBorders/>
            <w:tcMar>
              <w:top w:w="50" w:type="dxa"/>
              <w:left w:w="100" w:type="dxa"/>
            </w:tcMar>
            <w:vAlign w:val="center"/>
          </w:tcPr>
          <w:p>
            <w:pPr>
              <w:spacing w:before="0" w:after="0"/>
              <w:ind w:left="135"/>
              <w:jc w:val="left"/>
            </w:pPr>
          </w:p>
        </w:tc>
        <w:tc>
          <w:tcPr>
            <w:tcW w:w="1967" w:type="dxa"/>
            <w:tcBorders/>
            <w:tcMar>
              <w:top w:w="50" w:type="dxa"/>
              <w:left w:w="100" w:type="dxa"/>
            </w:tcMar>
            <w:vAlign w:val="center"/>
          </w:tcPr>
          <w:p>
            <w:pPr>
              <w:spacing w:before="0" w:after="0"/>
              <w:ind w:left="135"/>
              <w:jc w:val="left"/>
            </w:pPr>
          </w:p>
        </w:tc>
      </w:tr>
      <w:tr>
        <w:trPr>
          <w:trHeight w:val="3240" w:hRule="atLeast"/>
          <w:trHeight w:val="144" w:hRule="atLeast"/>
        </w:trPr>
        <w:tc>
          <w:tcPr>
            <w:tcW w:w="37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47</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М.А. Шолохов. «Донские рассказы» (один по выбору). Например, «Родинка», «Чужая кровь» и другие. Тематика, проблематика, сюжет, система персонажей, гуманистический пафос произведения</w:t>
            </w:r>
          </w:p>
        </w:tc>
        <w:tc>
          <w:tcPr>
            <w:tcW w:w="8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8" w:type="dxa"/>
            <w:tcBorders/>
            <w:tcMar>
              <w:top w:w="50" w:type="dxa"/>
              <w:left w:w="100" w:type="dxa"/>
            </w:tcMar>
            <w:vAlign w:val="center"/>
          </w:tcPr>
          <w:p>
            <w:pPr>
              <w:spacing w:before="0" w:after="0" w:line="276"/>
              <w:ind w:left="135"/>
              <w:jc w:val="center"/>
            </w:pPr>
          </w:p>
        </w:tc>
        <w:tc>
          <w:tcPr>
            <w:tcW w:w="1618" w:type="dxa"/>
            <w:tcBorders/>
            <w:tcMar>
              <w:top w:w="50" w:type="dxa"/>
              <w:left w:w="100" w:type="dxa"/>
            </w:tcMar>
            <w:vAlign w:val="center"/>
          </w:tcPr>
          <w:p>
            <w:pPr>
              <w:spacing w:before="0" w:after="0" w:line="276"/>
              <w:ind w:left="135"/>
              <w:jc w:val="center"/>
            </w:pPr>
          </w:p>
        </w:tc>
        <w:tc>
          <w:tcPr>
            <w:tcW w:w="1145" w:type="dxa"/>
            <w:tcBorders/>
            <w:tcMar>
              <w:top w:w="50" w:type="dxa"/>
              <w:left w:w="100" w:type="dxa"/>
            </w:tcMar>
            <w:vAlign w:val="center"/>
          </w:tcPr>
          <w:p>
            <w:pPr>
              <w:spacing w:before="0" w:after="0"/>
              <w:ind w:left="135"/>
              <w:jc w:val="left"/>
            </w:pPr>
          </w:p>
        </w:tc>
        <w:tc>
          <w:tcPr>
            <w:tcW w:w="1967" w:type="dxa"/>
            <w:tcBorders/>
            <w:tcMar>
              <w:top w:w="50" w:type="dxa"/>
              <w:left w:w="100" w:type="dxa"/>
            </w:tcMar>
            <w:vAlign w:val="center"/>
          </w:tcPr>
          <w:p>
            <w:pPr>
              <w:spacing w:before="0" w:after="0"/>
              <w:ind w:left="135"/>
              <w:jc w:val="left"/>
            </w:pPr>
          </w:p>
        </w:tc>
      </w:tr>
      <w:tr>
        <w:trPr>
          <w:trHeight w:val="3510" w:hRule="atLeast"/>
          <w:trHeight w:val="144" w:hRule="atLeast"/>
        </w:trPr>
        <w:tc>
          <w:tcPr>
            <w:tcW w:w="37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48</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А.П. Платонов. Рассказы (один по выбору). Например, «Юшка», «Неизвестный цветок» и другие. Идейно-художественное своеобразие произведения. Особенности языка произведений А.П. Платонова</w:t>
            </w:r>
          </w:p>
        </w:tc>
        <w:tc>
          <w:tcPr>
            <w:tcW w:w="8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8" w:type="dxa"/>
            <w:tcBorders/>
            <w:tcMar>
              <w:top w:w="50" w:type="dxa"/>
              <w:left w:w="100" w:type="dxa"/>
            </w:tcMar>
            <w:vAlign w:val="center"/>
          </w:tcPr>
          <w:p>
            <w:pPr>
              <w:spacing w:before="0" w:after="0" w:line="276"/>
              <w:ind w:left="135"/>
              <w:jc w:val="center"/>
            </w:pPr>
          </w:p>
        </w:tc>
        <w:tc>
          <w:tcPr>
            <w:tcW w:w="1618" w:type="dxa"/>
            <w:tcBorders/>
            <w:tcMar>
              <w:top w:w="50" w:type="dxa"/>
              <w:left w:w="100" w:type="dxa"/>
            </w:tcMar>
            <w:vAlign w:val="center"/>
          </w:tcPr>
          <w:p>
            <w:pPr>
              <w:spacing w:before="0" w:after="0" w:line="276"/>
              <w:ind w:left="135"/>
              <w:jc w:val="center"/>
            </w:pPr>
          </w:p>
        </w:tc>
        <w:tc>
          <w:tcPr>
            <w:tcW w:w="1145" w:type="dxa"/>
            <w:tcBorders/>
            <w:tcMar>
              <w:top w:w="50" w:type="dxa"/>
              <w:left w:w="100" w:type="dxa"/>
            </w:tcMar>
            <w:vAlign w:val="center"/>
          </w:tcPr>
          <w:p>
            <w:pPr>
              <w:spacing w:before="0" w:after="0"/>
              <w:ind w:left="135"/>
              <w:jc w:val="left"/>
            </w:pPr>
          </w:p>
        </w:tc>
        <w:tc>
          <w:tcPr>
            <w:tcW w:w="1967" w:type="dxa"/>
            <w:tcBorders/>
            <w:tcMar>
              <w:top w:w="50" w:type="dxa"/>
              <w:left w:w="100" w:type="dxa"/>
            </w:tcMar>
            <w:vAlign w:val="center"/>
          </w:tcPr>
          <w:p>
            <w:pPr>
              <w:spacing w:before="0" w:after="0"/>
              <w:ind w:left="135"/>
              <w:jc w:val="left"/>
            </w:pPr>
          </w:p>
        </w:tc>
      </w:tr>
      <w:tr>
        <w:trPr>
          <w:trHeight w:val="2175" w:hRule="atLeast"/>
          <w:trHeight w:val="144" w:hRule="atLeast"/>
        </w:trPr>
        <w:tc>
          <w:tcPr>
            <w:tcW w:w="37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49</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В.М. Шукшин. Рассказы (один по выбору). Например, «Чудик», «Стенька Разин», «Критики» и другие. Тематика, проблематика, сюжет произведения</w:t>
            </w:r>
          </w:p>
        </w:tc>
        <w:tc>
          <w:tcPr>
            <w:tcW w:w="8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8" w:type="dxa"/>
            <w:tcBorders/>
            <w:tcMar>
              <w:top w:w="50" w:type="dxa"/>
              <w:left w:w="100" w:type="dxa"/>
            </w:tcMar>
            <w:vAlign w:val="center"/>
          </w:tcPr>
          <w:p>
            <w:pPr>
              <w:spacing w:before="0" w:after="0" w:line="276"/>
              <w:ind w:left="135"/>
              <w:jc w:val="center"/>
            </w:pPr>
          </w:p>
        </w:tc>
        <w:tc>
          <w:tcPr>
            <w:tcW w:w="1618" w:type="dxa"/>
            <w:tcBorders/>
            <w:tcMar>
              <w:top w:w="50" w:type="dxa"/>
              <w:left w:w="100" w:type="dxa"/>
            </w:tcMar>
            <w:vAlign w:val="center"/>
          </w:tcPr>
          <w:p>
            <w:pPr>
              <w:spacing w:before="0" w:after="0" w:line="276"/>
              <w:ind w:left="135"/>
              <w:jc w:val="center"/>
            </w:pPr>
          </w:p>
        </w:tc>
        <w:tc>
          <w:tcPr>
            <w:tcW w:w="1145" w:type="dxa"/>
            <w:tcBorders/>
            <w:tcMar>
              <w:top w:w="50" w:type="dxa"/>
              <w:left w:w="100" w:type="dxa"/>
            </w:tcMar>
            <w:vAlign w:val="center"/>
          </w:tcPr>
          <w:p>
            <w:pPr>
              <w:spacing w:before="0" w:after="0"/>
              <w:ind w:left="135"/>
              <w:jc w:val="left"/>
            </w:pPr>
          </w:p>
        </w:tc>
        <w:tc>
          <w:tcPr>
            <w:tcW w:w="1967" w:type="dxa"/>
            <w:tcBorders/>
            <w:tcMar>
              <w:top w:w="50" w:type="dxa"/>
              <w:left w:w="100" w:type="dxa"/>
            </w:tcMar>
            <w:vAlign w:val="center"/>
          </w:tcPr>
          <w:p>
            <w:pPr>
              <w:spacing w:before="0" w:after="0"/>
              <w:ind w:left="135"/>
              <w:jc w:val="left"/>
            </w:pPr>
          </w:p>
        </w:tc>
      </w:tr>
      <w:tr>
        <w:trPr>
          <w:trHeight w:val="2445" w:hRule="atLeast"/>
          <w:trHeight w:val="144" w:hRule="atLeast"/>
        </w:trPr>
        <w:tc>
          <w:tcPr>
            <w:tcW w:w="37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50</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В.М. Шукшин. Рассказы (один по выбору). Например, «Чудик», «Стенька Разин», «Критики» и другие. Характеры героев, система образов произведения</w:t>
            </w:r>
          </w:p>
        </w:tc>
        <w:tc>
          <w:tcPr>
            <w:tcW w:w="8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8" w:type="dxa"/>
            <w:tcBorders/>
            <w:tcMar>
              <w:top w:w="50" w:type="dxa"/>
              <w:left w:w="100" w:type="dxa"/>
            </w:tcMar>
            <w:vAlign w:val="center"/>
          </w:tcPr>
          <w:p>
            <w:pPr>
              <w:spacing w:before="0" w:after="0" w:line="276"/>
              <w:ind w:left="135"/>
              <w:jc w:val="center"/>
            </w:pPr>
          </w:p>
        </w:tc>
        <w:tc>
          <w:tcPr>
            <w:tcW w:w="1618" w:type="dxa"/>
            <w:tcBorders/>
            <w:tcMar>
              <w:top w:w="50" w:type="dxa"/>
              <w:left w:w="100" w:type="dxa"/>
            </w:tcMar>
            <w:vAlign w:val="center"/>
          </w:tcPr>
          <w:p>
            <w:pPr>
              <w:spacing w:before="0" w:after="0" w:line="276"/>
              <w:ind w:left="135"/>
              <w:jc w:val="center"/>
            </w:pPr>
          </w:p>
        </w:tc>
        <w:tc>
          <w:tcPr>
            <w:tcW w:w="1145" w:type="dxa"/>
            <w:tcBorders/>
            <w:tcMar>
              <w:top w:w="50" w:type="dxa"/>
              <w:left w:w="100" w:type="dxa"/>
            </w:tcMar>
            <w:vAlign w:val="center"/>
          </w:tcPr>
          <w:p>
            <w:pPr>
              <w:spacing w:before="0" w:after="0"/>
              <w:ind w:left="135"/>
              <w:jc w:val="left"/>
            </w:pPr>
          </w:p>
        </w:tc>
        <w:tc>
          <w:tcPr>
            <w:tcW w:w="1967" w:type="dxa"/>
            <w:tcBorders/>
            <w:tcMar>
              <w:top w:w="50" w:type="dxa"/>
              <w:left w:w="100" w:type="dxa"/>
            </w:tcMar>
            <w:vAlign w:val="center"/>
          </w:tcPr>
          <w:p>
            <w:pPr>
              <w:spacing w:before="0" w:after="0"/>
              <w:ind w:left="135"/>
              <w:jc w:val="left"/>
            </w:pPr>
          </w:p>
        </w:tc>
      </w:tr>
      <w:tr>
        <w:trPr>
          <w:trHeight w:val="2775" w:hRule="atLeast"/>
          <w:trHeight w:val="144" w:hRule="atLeast"/>
        </w:trPr>
        <w:tc>
          <w:tcPr>
            <w:tcW w:w="37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В.М. Шукшин. Рассказы (один по выбору). Например, «Чудик», «Стенька Разин», «Критики». Авторская позиция в произведении. Художественное мастерство автора</w:t>
            </w:r>
          </w:p>
        </w:tc>
        <w:tc>
          <w:tcPr>
            <w:tcW w:w="8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8" w:type="dxa"/>
            <w:tcBorders/>
            <w:tcMar>
              <w:top w:w="50" w:type="dxa"/>
              <w:left w:w="100" w:type="dxa"/>
            </w:tcMar>
            <w:vAlign w:val="center"/>
          </w:tcPr>
          <w:p>
            <w:pPr>
              <w:spacing w:before="0" w:after="0" w:line="276"/>
              <w:ind w:left="135"/>
              <w:jc w:val="center"/>
            </w:pPr>
          </w:p>
        </w:tc>
        <w:tc>
          <w:tcPr>
            <w:tcW w:w="1618" w:type="dxa"/>
            <w:tcBorders/>
            <w:tcMar>
              <w:top w:w="50" w:type="dxa"/>
              <w:left w:w="100" w:type="dxa"/>
            </w:tcMar>
            <w:vAlign w:val="center"/>
          </w:tcPr>
          <w:p>
            <w:pPr>
              <w:spacing w:before="0" w:after="0" w:line="276"/>
              <w:ind w:left="135"/>
              <w:jc w:val="center"/>
            </w:pPr>
          </w:p>
        </w:tc>
        <w:tc>
          <w:tcPr>
            <w:tcW w:w="1145" w:type="dxa"/>
            <w:tcBorders/>
            <w:tcMar>
              <w:top w:w="50" w:type="dxa"/>
              <w:left w:w="100" w:type="dxa"/>
            </w:tcMar>
            <w:vAlign w:val="center"/>
          </w:tcPr>
          <w:p>
            <w:pPr>
              <w:spacing w:before="0" w:after="0"/>
              <w:ind w:left="135"/>
              <w:jc w:val="left"/>
            </w:pPr>
          </w:p>
        </w:tc>
        <w:tc>
          <w:tcPr>
            <w:tcW w:w="1967" w:type="dxa"/>
            <w:tcBorders/>
            <w:tcMar>
              <w:top w:w="50" w:type="dxa"/>
              <w:left w:w="100" w:type="dxa"/>
            </w:tcMar>
            <w:vAlign w:val="center"/>
          </w:tcPr>
          <w:p>
            <w:pPr>
              <w:spacing w:before="0" w:after="0"/>
              <w:ind w:left="135"/>
              <w:jc w:val="left"/>
            </w:pPr>
          </w:p>
        </w:tc>
      </w:tr>
      <w:tr>
        <w:trPr>
          <w:trHeight w:val="4320" w:hRule="atLeast"/>
          <w:trHeight w:val="144" w:hRule="atLeast"/>
        </w:trPr>
        <w:tc>
          <w:tcPr>
            <w:tcW w:w="37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Стихотворения отечественных поэтов XX—XXI веков (не менее четырёх стихотворений двух поэтов): например, стихотворения М.И. Цветаевой, Е.А. Евтушенко, Б.А. Ахмадулиной, Б.Ш. Окуджавы, Ю.Д. Левитанского и других. Тематика, проблематика стихотворений</w:t>
            </w:r>
          </w:p>
        </w:tc>
        <w:tc>
          <w:tcPr>
            <w:tcW w:w="8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8" w:type="dxa"/>
            <w:tcBorders/>
            <w:tcMar>
              <w:top w:w="50" w:type="dxa"/>
              <w:left w:w="100" w:type="dxa"/>
            </w:tcMar>
            <w:vAlign w:val="center"/>
          </w:tcPr>
          <w:p>
            <w:pPr>
              <w:spacing w:before="0" w:after="0" w:line="276"/>
              <w:ind w:left="135"/>
              <w:jc w:val="center"/>
            </w:pPr>
          </w:p>
        </w:tc>
        <w:tc>
          <w:tcPr>
            <w:tcW w:w="1618" w:type="dxa"/>
            <w:tcBorders/>
            <w:tcMar>
              <w:top w:w="50" w:type="dxa"/>
              <w:left w:w="100" w:type="dxa"/>
            </w:tcMar>
            <w:vAlign w:val="center"/>
          </w:tcPr>
          <w:p>
            <w:pPr>
              <w:spacing w:before="0" w:after="0" w:line="276"/>
              <w:ind w:left="135"/>
              <w:jc w:val="center"/>
            </w:pPr>
          </w:p>
        </w:tc>
        <w:tc>
          <w:tcPr>
            <w:tcW w:w="1145" w:type="dxa"/>
            <w:tcBorders/>
            <w:tcMar>
              <w:top w:w="50" w:type="dxa"/>
              <w:left w:w="100" w:type="dxa"/>
            </w:tcMar>
            <w:vAlign w:val="center"/>
          </w:tcPr>
          <w:p>
            <w:pPr>
              <w:spacing w:before="0" w:after="0"/>
              <w:ind w:left="135"/>
              <w:jc w:val="left"/>
            </w:pPr>
          </w:p>
        </w:tc>
        <w:tc>
          <w:tcPr>
            <w:tcW w:w="1967" w:type="dxa"/>
            <w:tcBorders/>
            <w:tcMar>
              <w:top w:w="50" w:type="dxa"/>
              <w:left w:w="100" w:type="dxa"/>
            </w:tcMar>
            <w:vAlign w:val="center"/>
          </w:tcPr>
          <w:p>
            <w:pPr>
              <w:spacing w:before="0" w:after="0"/>
              <w:ind w:left="135"/>
              <w:jc w:val="left"/>
            </w:pPr>
          </w:p>
        </w:tc>
      </w:tr>
      <w:tr>
        <w:trPr>
          <w:trHeight w:val="2715" w:hRule="atLeast"/>
          <w:trHeight w:val="144" w:hRule="atLeast"/>
        </w:trPr>
        <w:tc>
          <w:tcPr>
            <w:tcW w:w="37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53</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Стихотворения отечественных поэтов XX—XXI веков. Лирический герой стихотворений. Средства выразительности в художественных произведениях</w:t>
            </w:r>
          </w:p>
        </w:tc>
        <w:tc>
          <w:tcPr>
            <w:tcW w:w="8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8" w:type="dxa"/>
            <w:tcBorders/>
            <w:tcMar>
              <w:top w:w="50" w:type="dxa"/>
              <w:left w:w="100" w:type="dxa"/>
            </w:tcMar>
            <w:vAlign w:val="center"/>
          </w:tcPr>
          <w:p>
            <w:pPr>
              <w:spacing w:before="0" w:after="0" w:line="276"/>
              <w:ind w:left="135"/>
              <w:jc w:val="center"/>
            </w:pPr>
          </w:p>
        </w:tc>
        <w:tc>
          <w:tcPr>
            <w:tcW w:w="1618" w:type="dxa"/>
            <w:tcBorders/>
            <w:tcMar>
              <w:top w:w="50" w:type="dxa"/>
              <w:left w:w="100" w:type="dxa"/>
            </w:tcMar>
            <w:vAlign w:val="center"/>
          </w:tcPr>
          <w:p>
            <w:pPr>
              <w:spacing w:before="0" w:after="0" w:line="276"/>
              <w:ind w:left="135"/>
              <w:jc w:val="center"/>
            </w:pPr>
          </w:p>
        </w:tc>
        <w:tc>
          <w:tcPr>
            <w:tcW w:w="1145" w:type="dxa"/>
            <w:tcBorders/>
            <w:tcMar>
              <w:top w:w="50" w:type="dxa"/>
              <w:left w:w="100" w:type="dxa"/>
            </w:tcMar>
            <w:vAlign w:val="center"/>
          </w:tcPr>
          <w:p>
            <w:pPr>
              <w:spacing w:before="0" w:after="0"/>
              <w:ind w:left="135"/>
              <w:jc w:val="left"/>
            </w:pPr>
          </w:p>
        </w:tc>
        <w:tc>
          <w:tcPr>
            <w:tcW w:w="1967" w:type="dxa"/>
            <w:tcBorders/>
            <w:tcMar>
              <w:top w:w="50" w:type="dxa"/>
              <w:left w:w="100" w:type="dxa"/>
            </w:tcMar>
            <w:vAlign w:val="center"/>
          </w:tcPr>
          <w:p>
            <w:pPr>
              <w:spacing w:before="0" w:after="0"/>
              <w:ind w:left="135"/>
              <w:jc w:val="left"/>
            </w:pPr>
          </w:p>
        </w:tc>
      </w:tr>
      <w:tr>
        <w:trPr>
          <w:trHeight w:val="1635" w:hRule="atLeast"/>
          <w:trHeight w:val="144" w:hRule="atLeast"/>
        </w:trPr>
        <w:tc>
          <w:tcPr>
            <w:tcW w:w="37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54</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речи. Интерпретация стихотворения отечественных поэтов XX—XXI веков</w:t>
            </w:r>
          </w:p>
        </w:tc>
        <w:tc>
          <w:tcPr>
            <w:tcW w:w="8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8" w:type="dxa"/>
            <w:tcBorders/>
            <w:tcMar>
              <w:top w:w="50" w:type="dxa"/>
              <w:left w:w="100" w:type="dxa"/>
            </w:tcMar>
            <w:vAlign w:val="center"/>
          </w:tcPr>
          <w:p>
            <w:pPr>
              <w:spacing w:before="0" w:after="0" w:line="276"/>
              <w:ind w:left="135"/>
              <w:jc w:val="center"/>
            </w:pPr>
          </w:p>
        </w:tc>
        <w:tc>
          <w:tcPr>
            <w:tcW w:w="1618" w:type="dxa"/>
            <w:tcBorders/>
            <w:tcMar>
              <w:top w:w="50" w:type="dxa"/>
              <w:left w:w="100" w:type="dxa"/>
            </w:tcMar>
            <w:vAlign w:val="center"/>
          </w:tcPr>
          <w:p>
            <w:pPr>
              <w:spacing w:before="0" w:after="0" w:line="276"/>
              <w:ind w:left="135"/>
              <w:jc w:val="center"/>
            </w:pPr>
          </w:p>
        </w:tc>
        <w:tc>
          <w:tcPr>
            <w:tcW w:w="1145" w:type="dxa"/>
            <w:tcBorders/>
            <w:tcMar>
              <w:top w:w="50" w:type="dxa"/>
              <w:left w:w="100" w:type="dxa"/>
            </w:tcMar>
            <w:vAlign w:val="center"/>
          </w:tcPr>
          <w:p>
            <w:pPr>
              <w:spacing w:before="0" w:after="0"/>
              <w:ind w:left="135"/>
              <w:jc w:val="left"/>
            </w:pPr>
          </w:p>
        </w:tc>
        <w:tc>
          <w:tcPr>
            <w:tcW w:w="1967" w:type="dxa"/>
            <w:tcBorders/>
            <w:tcMar>
              <w:top w:w="50" w:type="dxa"/>
              <w:left w:w="100" w:type="dxa"/>
            </w:tcMar>
            <w:vAlign w:val="center"/>
          </w:tcPr>
          <w:p>
            <w:pPr>
              <w:spacing w:before="0" w:after="0"/>
              <w:ind w:left="135"/>
              <w:jc w:val="left"/>
            </w:pPr>
          </w:p>
        </w:tc>
      </w:tr>
      <w:tr>
        <w:trPr>
          <w:trHeight w:val="3240" w:hRule="atLeast"/>
          <w:trHeight w:val="144" w:hRule="atLeast"/>
        </w:trPr>
        <w:tc>
          <w:tcPr>
            <w:tcW w:w="37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55</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Произведения отечественных прозаиков второй половины XX — начала XXI века. (не менее двух). Например, произведения Ф.А. Абрамова, В.П. Астафьева, В.И. Белова, Ф.А. Искандера и других.</w:t>
            </w:r>
          </w:p>
        </w:tc>
        <w:tc>
          <w:tcPr>
            <w:tcW w:w="8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8" w:type="dxa"/>
            <w:tcBorders/>
            <w:tcMar>
              <w:top w:w="50" w:type="dxa"/>
              <w:left w:w="100" w:type="dxa"/>
            </w:tcMar>
            <w:vAlign w:val="center"/>
          </w:tcPr>
          <w:p>
            <w:pPr>
              <w:spacing w:before="0" w:after="0" w:line="276"/>
              <w:ind w:left="135"/>
              <w:jc w:val="center"/>
            </w:pPr>
          </w:p>
        </w:tc>
        <w:tc>
          <w:tcPr>
            <w:tcW w:w="1618" w:type="dxa"/>
            <w:tcBorders/>
            <w:tcMar>
              <w:top w:w="50" w:type="dxa"/>
              <w:left w:w="100" w:type="dxa"/>
            </w:tcMar>
            <w:vAlign w:val="center"/>
          </w:tcPr>
          <w:p>
            <w:pPr>
              <w:spacing w:before="0" w:after="0" w:line="276"/>
              <w:ind w:left="135"/>
              <w:jc w:val="center"/>
            </w:pPr>
          </w:p>
        </w:tc>
        <w:tc>
          <w:tcPr>
            <w:tcW w:w="1145" w:type="dxa"/>
            <w:tcBorders/>
            <w:tcMar>
              <w:top w:w="50" w:type="dxa"/>
              <w:left w:w="100" w:type="dxa"/>
            </w:tcMar>
            <w:vAlign w:val="center"/>
          </w:tcPr>
          <w:p>
            <w:pPr>
              <w:spacing w:before="0" w:after="0"/>
              <w:ind w:left="135"/>
              <w:jc w:val="left"/>
            </w:pPr>
          </w:p>
        </w:tc>
        <w:tc>
          <w:tcPr>
            <w:tcW w:w="1967" w:type="dxa"/>
            <w:tcBorders/>
            <w:tcMar>
              <w:top w:w="50" w:type="dxa"/>
              <w:left w:w="100" w:type="dxa"/>
            </w:tcMar>
            <w:vAlign w:val="center"/>
          </w:tcPr>
          <w:p>
            <w:pPr>
              <w:spacing w:before="0" w:after="0"/>
              <w:ind w:left="135"/>
              <w:jc w:val="left"/>
            </w:pPr>
          </w:p>
        </w:tc>
      </w:tr>
      <w:tr>
        <w:trPr>
          <w:trHeight w:val="2775" w:hRule="atLeast"/>
          <w:trHeight w:val="144" w:hRule="atLeast"/>
        </w:trPr>
        <w:tc>
          <w:tcPr>
            <w:tcW w:w="37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56</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Произведения отечественных прозаиков второй половины XX — начала XXI века. Тематика, проблематика, сюжет, система образов одного из рассказов</w:t>
            </w:r>
          </w:p>
        </w:tc>
        <w:tc>
          <w:tcPr>
            <w:tcW w:w="8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8" w:type="dxa"/>
            <w:tcBorders/>
            <w:tcMar>
              <w:top w:w="50" w:type="dxa"/>
              <w:left w:w="100" w:type="dxa"/>
            </w:tcMar>
            <w:vAlign w:val="center"/>
          </w:tcPr>
          <w:p>
            <w:pPr>
              <w:spacing w:before="0" w:after="0" w:line="276"/>
              <w:ind w:left="135"/>
              <w:jc w:val="center"/>
            </w:pPr>
          </w:p>
        </w:tc>
        <w:tc>
          <w:tcPr>
            <w:tcW w:w="1618" w:type="dxa"/>
            <w:tcBorders/>
            <w:tcMar>
              <w:top w:w="50" w:type="dxa"/>
              <w:left w:w="100" w:type="dxa"/>
            </w:tcMar>
            <w:vAlign w:val="center"/>
          </w:tcPr>
          <w:p>
            <w:pPr>
              <w:spacing w:before="0" w:after="0" w:line="276"/>
              <w:ind w:left="135"/>
              <w:jc w:val="center"/>
            </w:pPr>
          </w:p>
        </w:tc>
        <w:tc>
          <w:tcPr>
            <w:tcW w:w="1145" w:type="dxa"/>
            <w:tcBorders/>
            <w:tcMar>
              <w:top w:w="50" w:type="dxa"/>
              <w:left w:w="100" w:type="dxa"/>
            </w:tcMar>
            <w:vAlign w:val="center"/>
          </w:tcPr>
          <w:p>
            <w:pPr>
              <w:spacing w:before="0" w:after="0"/>
              <w:ind w:left="135"/>
              <w:jc w:val="left"/>
            </w:pPr>
          </w:p>
        </w:tc>
        <w:tc>
          <w:tcPr>
            <w:tcW w:w="1967" w:type="dxa"/>
            <w:tcBorders/>
            <w:tcMar>
              <w:top w:w="50" w:type="dxa"/>
              <w:left w:w="100" w:type="dxa"/>
            </w:tcMar>
            <w:vAlign w:val="center"/>
          </w:tcPr>
          <w:p>
            <w:pPr>
              <w:spacing w:before="0" w:after="0"/>
              <w:ind w:left="135"/>
              <w:jc w:val="left"/>
            </w:pPr>
          </w:p>
        </w:tc>
      </w:tr>
      <w:tr>
        <w:trPr>
          <w:trHeight w:val="2445" w:hRule="atLeast"/>
          <w:trHeight w:val="144" w:hRule="atLeast"/>
        </w:trPr>
        <w:tc>
          <w:tcPr>
            <w:tcW w:w="37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57</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Произведения отечественных прозаиков второй половины XX — начала XXI века. Идейно-художественное своеобразие одного из рассказов</w:t>
            </w:r>
          </w:p>
        </w:tc>
        <w:tc>
          <w:tcPr>
            <w:tcW w:w="8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8" w:type="dxa"/>
            <w:tcBorders/>
            <w:tcMar>
              <w:top w:w="50" w:type="dxa"/>
              <w:left w:w="100" w:type="dxa"/>
            </w:tcMar>
            <w:vAlign w:val="center"/>
          </w:tcPr>
          <w:p>
            <w:pPr>
              <w:spacing w:before="0" w:after="0" w:line="276"/>
              <w:ind w:left="135"/>
              <w:jc w:val="center"/>
            </w:pPr>
          </w:p>
        </w:tc>
        <w:tc>
          <w:tcPr>
            <w:tcW w:w="1618" w:type="dxa"/>
            <w:tcBorders/>
            <w:tcMar>
              <w:top w:w="50" w:type="dxa"/>
              <w:left w:w="100" w:type="dxa"/>
            </w:tcMar>
            <w:vAlign w:val="center"/>
          </w:tcPr>
          <w:p>
            <w:pPr>
              <w:spacing w:before="0" w:after="0" w:line="276"/>
              <w:ind w:left="135"/>
              <w:jc w:val="center"/>
            </w:pPr>
          </w:p>
        </w:tc>
        <w:tc>
          <w:tcPr>
            <w:tcW w:w="1145" w:type="dxa"/>
            <w:tcBorders/>
            <w:tcMar>
              <w:top w:w="50" w:type="dxa"/>
              <w:left w:w="100" w:type="dxa"/>
            </w:tcMar>
            <w:vAlign w:val="center"/>
          </w:tcPr>
          <w:p>
            <w:pPr>
              <w:spacing w:before="0" w:after="0"/>
              <w:ind w:left="135"/>
              <w:jc w:val="left"/>
            </w:pPr>
          </w:p>
        </w:tc>
        <w:tc>
          <w:tcPr>
            <w:tcW w:w="1967" w:type="dxa"/>
            <w:tcBorders/>
            <w:tcMar>
              <w:top w:w="50" w:type="dxa"/>
              <w:left w:w="100" w:type="dxa"/>
            </w:tcMar>
            <w:vAlign w:val="center"/>
          </w:tcPr>
          <w:p>
            <w:pPr>
              <w:spacing w:before="0" w:after="0"/>
              <w:ind w:left="135"/>
              <w:jc w:val="left"/>
            </w:pPr>
          </w:p>
        </w:tc>
      </w:tr>
      <w:tr>
        <w:trPr>
          <w:trHeight w:val="1635" w:hRule="atLeast"/>
          <w:trHeight w:val="144" w:hRule="atLeast"/>
        </w:trPr>
        <w:tc>
          <w:tcPr>
            <w:tcW w:w="37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58</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Внеклассное чтение по произведениям отечественных прозаиков второй половины XX — начала XXI века</w:t>
            </w:r>
          </w:p>
        </w:tc>
        <w:tc>
          <w:tcPr>
            <w:tcW w:w="8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8" w:type="dxa"/>
            <w:tcBorders/>
            <w:tcMar>
              <w:top w:w="50" w:type="dxa"/>
              <w:left w:w="100" w:type="dxa"/>
            </w:tcMar>
            <w:vAlign w:val="center"/>
          </w:tcPr>
          <w:p>
            <w:pPr>
              <w:spacing w:before="0" w:after="0" w:line="276"/>
              <w:ind w:left="135"/>
              <w:jc w:val="center"/>
            </w:pPr>
          </w:p>
        </w:tc>
        <w:tc>
          <w:tcPr>
            <w:tcW w:w="1618" w:type="dxa"/>
            <w:tcBorders/>
            <w:tcMar>
              <w:top w:w="50" w:type="dxa"/>
              <w:left w:w="100" w:type="dxa"/>
            </w:tcMar>
            <w:vAlign w:val="center"/>
          </w:tcPr>
          <w:p>
            <w:pPr>
              <w:spacing w:before="0" w:after="0" w:line="276"/>
              <w:ind w:left="135"/>
              <w:jc w:val="center"/>
            </w:pPr>
          </w:p>
        </w:tc>
        <w:tc>
          <w:tcPr>
            <w:tcW w:w="1145" w:type="dxa"/>
            <w:tcBorders/>
            <w:tcMar>
              <w:top w:w="50" w:type="dxa"/>
              <w:left w:w="100" w:type="dxa"/>
            </w:tcMar>
            <w:vAlign w:val="center"/>
          </w:tcPr>
          <w:p>
            <w:pPr>
              <w:spacing w:before="0" w:after="0"/>
              <w:ind w:left="135"/>
              <w:jc w:val="left"/>
            </w:pPr>
          </w:p>
        </w:tc>
        <w:tc>
          <w:tcPr>
            <w:tcW w:w="1967" w:type="dxa"/>
            <w:tcBorders/>
            <w:tcMar>
              <w:top w:w="50" w:type="dxa"/>
              <w:left w:w="100" w:type="dxa"/>
            </w:tcMar>
            <w:vAlign w:val="center"/>
          </w:tcPr>
          <w:p>
            <w:pPr>
              <w:spacing w:before="0" w:after="0"/>
              <w:ind w:left="135"/>
              <w:jc w:val="left"/>
            </w:pPr>
          </w:p>
        </w:tc>
      </w:tr>
      <w:tr>
        <w:trPr>
          <w:trHeight w:val="2715" w:hRule="atLeast"/>
          <w:trHeight w:val="144" w:hRule="atLeast"/>
        </w:trPr>
        <w:tc>
          <w:tcPr>
            <w:tcW w:w="37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59</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Итоговая контрольная работа. Литература второй половины XX – начала XXI вв. (письменный ответ, тесты, творческая работа) / Всероссийская проверочная работа</w:t>
            </w:r>
          </w:p>
        </w:tc>
        <w:tc>
          <w:tcPr>
            <w:tcW w:w="8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18" w:type="dxa"/>
            <w:tcBorders/>
            <w:tcMar>
              <w:top w:w="50" w:type="dxa"/>
              <w:left w:w="100" w:type="dxa"/>
            </w:tcMar>
            <w:vAlign w:val="center"/>
          </w:tcPr>
          <w:p>
            <w:pPr>
              <w:spacing w:before="0" w:after="0" w:line="276"/>
              <w:ind w:left="135"/>
              <w:jc w:val="center"/>
            </w:pPr>
          </w:p>
        </w:tc>
        <w:tc>
          <w:tcPr>
            <w:tcW w:w="1145" w:type="dxa"/>
            <w:tcBorders/>
            <w:tcMar>
              <w:top w:w="50" w:type="dxa"/>
              <w:left w:w="100" w:type="dxa"/>
            </w:tcMar>
            <w:vAlign w:val="center"/>
          </w:tcPr>
          <w:p>
            <w:pPr>
              <w:spacing w:before="0" w:after="0"/>
              <w:ind w:left="135"/>
              <w:jc w:val="left"/>
            </w:pPr>
          </w:p>
        </w:tc>
        <w:tc>
          <w:tcPr>
            <w:tcW w:w="1967" w:type="dxa"/>
            <w:tcBorders/>
            <w:tcMar>
              <w:top w:w="50" w:type="dxa"/>
              <w:left w:w="100" w:type="dxa"/>
            </w:tcMar>
            <w:vAlign w:val="center"/>
          </w:tcPr>
          <w:p>
            <w:pPr>
              <w:spacing w:before="0" w:after="0"/>
              <w:ind w:left="135"/>
              <w:jc w:val="left"/>
            </w:pPr>
          </w:p>
        </w:tc>
      </w:tr>
      <w:tr>
        <w:trPr>
          <w:trHeight w:val="2445" w:hRule="atLeast"/>
          <w:trHeight w:val="144" w:hRule="atLeast"/>
        </w:trPr>
        <w:tc>
          <w:tcPr>
            <w:tcW w:w="37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60</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 де Сервантес Сааведра. Роман «Хитроумный идальго Дон Кихот Ламанчский» (главы). Жанр, тематика, проблематика, сюжет романа</w:t>
            </w:r>
          </w:p>
        </w:tc>
        <w:tc>
          <w:tcPr>
            <w:tcW w:w="8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8" w:type="dxa"/>
            <w:tcBorders/>
            <w:tcMar>
              <w:top w:w="50" w:type="dxa"/>
              <w:left w:w="100" w:type="dxa"/>
            </w:tcMar>
            <w:vAlign w:val="center"/>
          </w:tcPr>
          <w:p>
            <w:pPr>
              <w:spacing w:before="0" w:after="0" w:line="276"/>
              <w:ind w:left="135"/>
              <w:jc w:val="center"/>
            </w:pPr>
          </w:p>
        </w:tc>
        <w:tc>
          <w:tcPr>
            <w:tcW w:w="1618" w:type="dxa"/>
            <w:tcBorders/>
            <w:tcMar>
              <w:top w:w="50" w:type="dxa"/>
              <w:left w:w="100" w:type="dxa"/>
            </w:tcMar>
            <w:vAlign w:val="center"/>
          </w:tcPr>
          <w:p>
            <w:pPr>
              <w:spacing w:before="0" w:after="0" w:line="276"/>
              <w:ind w:left="135"/>
              <w:jc w:val="center"/>
            </w:pPr>
          </w:p>
        </w:tc>
        <w:tc>
          <w:tcPr>
            <w:tcW w:w="1145" w:type="dxa"/>
            <w:tcBorders/>
            <w:tcMar>
              <w:top w:w="50" w:type="dxa"/>
              <w:left w:w="100" w:type="dxa"/>
            </w:tcMar>
            <w:vAlign w:val="center"/>
          </w:tcPr>
          <w:p>
            <w:pPr>
              <w:spacing w:before="0" w:after="0"/>
              <w:ind w:left="135"/>
              <w:jc w:val="left"/>
            </w:pPr>
          </w:p>
        </w:tc>
        <w:tc>
          <w:tcPr>
            <w:tcW w:w="1967" w:type="dxa"/>
            <w:tcBorders/>
            <w:tcMar>
              <w:top w:w="50" w:type="dxa"/>
              <w:left w:w="100" w:type="dxa"/>
            </w:tcMar>
            <w:vAlign w:val="center"/>
          </w:tcPr>
          <w:p>
            <w:pPr>
              <w:spacing w:before="0" w:after="0"/>
              <w:ind w:left="135"/>
              <w:jc w:val="left"/>
            </w:pPr>
          </w:p>
        </w:tc>
      </w:tr>
      <w:tr>
        <w:trPr>
          <w:trHeight w:val="2715" w:hRule="atLeast"/>
          <w:trHeight w:val="144" w:hRule="atLeast"/>
        </w:trPr>
        <w:tc>
          <w:tcPr>
            <w:tcW w:w="37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 де Сервантес Сааведра. Роман «Хитроумный идальго Дон Кихот Ламанчский»(главы). Система образов. Дон Кихот как один из «вечных» образов в мировой литературе</w:t>
            </w:r>
          </w:p>
        </w:tc>
        <w:tc>
          <w:tcPr>
            <w:tcW w:w="8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8" w:type="dxa"/>
            <w:tcBorders/>
            <w:tcMar>
              <w:top w:w="50" w:type="dxa"/>
              <w:left w:w="100" w:type="dxa"/>
            </w:tcMar>
            <w:vAlign w:val="center"/>
          </w:tcPr>
          <w:p>
            <w:pPr>
              <w:spacing w:before="0" w:after="0" w:line="276"/>
              <w:ind w:left="135"/>
              <w:jc w:val="center"/>
            </w:pPr>
          </w:p>
        </w:tc>
        <w:tc>
          <w:tcPr>
            <w:tcW w:w="1618" w:type="dxa"/>
            <w:tcBorders/>
            <w:tcMar>
              <w:top w:w="50" w:type="dxa"/>
              <w:left w:w="100" w:type="dxa"/>
            </w:tcMar>
            <w:vAlign w:val="center"/>
          </w:tcPr>
          <w:p>
            <w:pPr>
              <w:spacing w:before="0" w:after="0" w:line="276"/>
              <w:ind w:left="135"/>
              <w:jc w:val="center"/>
            </w:pPr>
          </w:p>
        </w:tc>
        <w:tc>
          <w:tcPr>
            <w:tcW w:w="1145" w:type="dxa"/>
            <w:tcBorders/>
            <w:tcMar>
              <w:top w:w="50" w:type="dxa"/>
              <w:left w:w="100" w:type="dxa"/>
            </w:tcMar>
            <w:vAlign w:val="center"/>
          </w:tcPr>
          <w:p>
            <w:pPr>
              <w:spacing w:before="0" w:after="0"/>
              <w:ind w:left="135"/>
              <w:jc w:val="left"/>
            </w:pPr>
          </w:p>
        </w:tc>
        <w:tc>
          <w:tcPr>
            <w:tcW w:w="1967" w:type="dxa"/>
            <w:tcBorders/>
            <w:tcMar>
              <w:top w:w="50" w:type="dxa"/>
              <w:left w:w="100" w:type="dxa"/>
            </w:tcMar>
            <w:vAlign w:val="center"/>
          </w:tcPr>
          <w:p>
            <w:pPr>
              <w:spacing w:before="0" w:after="0"/>
              <w:ind w:left="135"/>
              <w:jc w:val="left"/>
            </w:pPr>
          </w:p>
        </w:tc>
      </w:tr>
      <w:tr>
        <w:trPr>
          <w:trHeight w:val="2715" w:hRule="atLeast"/>
          <w:trHeight w:val="144" w:hRule="atLeast"/>
        </w:trPr>
        <w:tc>
          <w:tcPr>
            <w:tcW w:w="37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Зарубежная новеллистика. Жанр новеллы в литературе, его особенности. П. Мериме. «Маттео Фальконе». Идейно-художественное своеобразие новеллы</w:t>
            </w:r>
          </w:p>
        </w:tc>
        <w:tc>
          <w:tcPr>
            <w:tcW w:w="8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8" w:type="dxa"/>
            <w:tcBorders/>
            <w:tcMar>
              <w:top w:w="50" w:type="dxa"/>
              <w:left w:w="100" w:type="dxa"/>
            </w:tcMar>
            <w:vAlign w:val="center"/>
          </w:tcPr>
          <w:p>
            <w:pPr>
              <w:spacing w:before="0" w:after="0" w:line="276"/>
              <w:ind w:left="135"/>
              <w:jc w:val="center"/>
            </w:pPr>
          </w:p>
        </w:tc>
        <w:tc>
          <w:tcPr>
            <w:tcW w:w="1618" w:type="dxa"/>
            <w:tcBorders/>
            <w:tcMar>
              <w:top w:w="50" w:type="dxa"/>
              <w:left w:w="100" w:type="dxa"/>
            </w:tcMar>
            <w:vAlign w:val="center"/>
          </w:tcPr>
          <w:p>
            <w:pPr>
              <w:spacing w:before="0" w:after="0" w:line="276"/>
              <w:ind w:left="135"/>
              <w:jc w:val="center"/>
            </w:pPr>
          </w:p>
        </w:tc>
        <w:tc>
          <w:tcPr>
            <w:tcW w:w="1145" w:type="dxa"/>
            <w:tcBorders/>
            <w:tcMar>
              <w:top w:w="50" w:type="dxa"/>
              <w:left w:w="100" w:type="dxa"/>
            </w:tcMar>
            <w:vAlign w:val="center"/>
          </w:tcPr>
          <w:p>
            <w:pPr>
              <w:spacing w:before="0" w:after="0"/>
              <w:ind w:left="135"/>
              <w:jc w:val="left"/>
            </w:pPr>
          </w:p>
        </w:tc>
        <w:tc>
          <w:tcPr>
            <w:tcW w:w="1967" w:type="dxa"/>
            <w:tcBorders/>
            <w:tcMar>
              <w:top w:w="50" w:type="dxa"/>
              <w:left w:w="100" w:type="dxa"/>
            </w:tcMar>
            <w:vAlign w:val="center"/>
          </w:tcPr>
          <w:p>
            <w:pPr>
              <w:spacing w:before="0" w:after="0"/>
              <w:ind w:left="135"/>
              <w:jc w:val="left"/>
            </w:pPr>
          </w:p>
        </w:tc>
      </w:tr>
      <w:tr>
        <w:trPr>
          <w:trHeight w:val="4050" w:hRule="atLeast"/>
          <w:trHeight w:val="144" w:hRule="atLeast"/>
        </w:trPr>
        <w:tc>
          <w:tcPr>
            <w:tcW w:w="37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63</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Зарубежная новеллистика. О. Генри. «Дары волхвов», «Последний лист» (одно из произведений по выбору). Жанр, тема, идея, проблематика, сюжет новеллы. Система персонажей. Роль художественной детали в произведении</w:t>
            </w:r>
          </w:p>
        </w:tc>
        <w:tc>
          <w:tcPr>
            <w:tcW w:w="8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8" w:type="dxa"/>
            <w:tcBorders/>
            <w:tcMar>
              <w:top w:w="50" w:type="dxa"/>
              <w:left w:w="100" w:type="dxa"/>
            </w:tcMar>
            <w:vAlign w:val="center"/>
          </w:tcPr>
          <w:p>
            <w:pPr>
              <w:spacing w:before="0" w:after="0" w:line="276"/>
              <w:ind w:left="135"/>
              <w:jc w:val="center"/>
            </w:pPr>
          </w:p>
        </w:tc>
        <w:tc>
          <w:tcPr>
            <w:tcW w:w="1618" w:type="dxa"/>
            <w:tcBorders/>
            <w:tcMar>
              <w:top w:w="50" w:type="dxa"/>
              <w:left w:w="100" w:type="dxa"/>
            </w:tcMar>
            <w:vAlign w:val="center"/>
          </w:tcPr>
          <w:p>
            <w:pPr>
              <w:spacing w:before="0" w:after="0" w:line="276"/>
              <w:ind w:left="135"/>
              <w:jc w:val="center"/>
            </w:pPr>
          </w:p>
        </w:tc>
        <w:tc>
          <w:tcPr>
            <w:tcW w:w="1145" w:type="dxa"/>
            <w:tcBorders/>
            <w:tcMar>
              <w:top w:w="50" w:type="dxa"/>
              <w:left w:w="100" w:type="dxa"/>
            </w:tcMar>
            <w:vAlign w:val="center"/>
          </w:tcPr>
          <w:p>
            <w:pPr>
              <w:spacing w:before="0" w:after="0"/>
              <w:ind w:left="135"/>
              <w:jc w:val="left"/>
            </w:pPr>
          </w:p>
        </w:tc>
        <w:tc>
          <w:tcPr>
            <w:tcW w:w="1967" w:type="dxa"/>
            <w:tcBorders/>
            <w:tcMar>
              <w:top w:w="50" w:type="dxa"/>
              <w:left w:w="100" w:type="dxa"/>
            </w:tcMar>
            <w:vAlign w:val="center"/>
          </w:tcPr>
          <w:p>
            <w:pPr>
              <w:spacing w:before="0" w:after="0"/>
              <w:ind w:left="135"/>
              <w:jc w:val="left"/>
            </w:pPr>
          </w:p>
        </w:tc>
      </w:tr>
      <w:tr>
        <w:trPr>
          <w:trHeight w:val="1635" w:hRule="atLeast"/>
          <w:trHeight w:val="144" w:hRule="atLeast"/>
        </w:trPr>
        <w:tc>
          <w:tcPr>
            <w:tcW w:w="37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64</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 де Сент Экзюпери. Повесть-сказка «Маленький принц». Жанр, тематика, проблематика, сюжет произведения</w:t>
            </w:r>
          </w:p>
        </w:tc>
        <w:tc>
          <w:tcPr>
            <w:tcW w:w="8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8" w:type="dxa"/>
            <w:tcBorders/>
            <w:tcMar>
              <w:top w:w="50" w:type="dxa"/>
              <w:left w:w="100" w:type="dxa"/>
            </w:tcMar>
            <w:vAlign w:val="center"/>
          </w:tcPr>
          <w:p>
            <w:pPr>
              <w:spacing w:before="0" w:after="0" w:line="276"/>
              <w:ind w:left="135"/>
              <w:jc w:val="center"/>
            </w:pPr>
          </w:p>
        </w:tc>
        <w:tc>
          <w:tcPr>
            <w:tcW w:w="1618" w:type="dxa"/>
            <w:tcBorders/>
            <w:tcMar>
              <w:top w:w="50" w:type="dxa"/>
              <w:left w:w="100" w:type="dxa"/>
            </w:tcMar>
            <w:vAlign w:val="center"/>
          </w:tcPr>
          <w:p>
            <w:pPr>
              <w:spacing w:before="0" w:after="0" w:line="276"/>
              <w:ind w:left="135"/>
              <w:jc w:val="center"/>
            </w:pPr>
          </w:p>
        </w:tc>
        <w:tc>
          <w:tcPr>
            <w:tcW w:w="1145" w:type="dxa"/>
            <w:tcBorders/>
            <w:tcMar>
              <w:top w:w="50" w:type="dxa"/>
              <w:left w:w="100" w:type="dxa"/>
            </w:tcMar>
            <w:vAlign w:val="center"/>
          </w:tcPr>
          <w:p>
            <w:pPr>
              <w:spacing w:before="0" w:after="0"/>
              <w:ind w:left="135"/>
              <w:jc w:val="left"/>
            </w:pPr>
          </w:p>
        </w:tc>
        <w:tc>
          <w:tcPr>
            <w:tcW w:w="1967" w:type="dxa"/>
            <w:tcBorders/>
            <w:tcMar>
              <w:top w:w="50" w:type="dxa"/>
              <w:left w:w="100" w:type="dxa"/>
            </w:tcMar>
            <w:vAlign w:val="center"/>
          </w:tcPr>
          <w:p>
            <w:pPr>
              <w:spacing w:before="0" w:after="0"/>
              <w:ind w:left="135"/>
              <w:jc w:val="left"/>
            </w:pPr>
          </w:p>
        </w:tc>
      </w:tr>
      <w:tr>
        <w:trPr>
          <w:trHeight w:val="2715" w:hRule="atLeast"/>
          <w:trHeight w:val="144" w:hRule="atLeast"/>
        </w:trPr>
        <w:tc>
          <w:tcPr>
            <w:tcW w:w="37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65</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 де Сент Экзюпери. Повесть-сказка «Маленький принц». Система образов. Образ Маленького принца. Взаимоотношения главного героя с другими персонажами</w:t>
            </w:r>
          </w:p>
        </w:tc>
        <w:tc>
          <w:tcPr>
            <w:tcW w:w="8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8" w:type="dxa"/>
            <w:tcBorders/>
            <w:tcMar>
              <w:top w:w="50" w:type="dxa"/>
              <w:left w:w="100" w:type="dxa"/>
            </w:tcMar>
            <w:vAlign w:val="center"/>
          </w:tcPr>
          <w:p>
            <w:pPr>
              <w:spacing w:before="0" w:after="0" w:line="276"/>
              <w:ind w:left="135"/>
              <w:jc w:val="center"/>
            </w:pPr>
          </w:p>
        </w:tc>
        <w:tc>
          <w:tcPr>
            <w:tcW w:w="1618" w:type="dxa"/>
            <w:tcBorders/>
            <w:tcMar>
              <w:top w:w="50" w:type="dxa"/>
              <w:left w:w="100" w:type="dxa"/>
            </w:tcMar>
            <w:vAlign w:val="center"/>
          </w:tcPr>
          <w:p>
            <w:pPr>
              <w:spacing w:before="0" w:after="0" w:line="276"/>
              <w:ind w:left="135"/>
              <w:jc w:val="center"/>
            </w:pPr>
          </w:p>
        </w:tc>
        <w:tc>
          <w:tcPr>
            <w:tcW w:w="1145" w:type="dxa"/>
            <w:tcBorders/>
            <w:tcMar>
              <w:top w:w="50" w:type="dxa"/>
              <w:left w:w="100" w:type="dxa"/>
            </w:tcMar>
            <w:vAlign w:val="center"/>
          </w:tcPr>
          <w:p>
            <w:pPr>
              <w:spacing w:before="0" w:after="0"/>
              <w:ind w:left="135"/>
              <w:jc w:val="left"/>
            </w:pPr>
          </w:p>
        </w:tc>
        <w:tc>
          <w:tcPr>
            <w:tcW w:w="1967" w:type="dxa"/>
            <w:tcBorders/>
            <w:tcMar>
              <w:top w:w="50" w:type="dxa"/>
              <w:left w:w="100" w:type="dxa"/>
            </w:tcMar>
            <w:vAlign w:val="center"/>
          </w:tcPr>
          <w:p>
            <w:pPr>
              <w:spacing w:before="0" w:after="0"/>
              <w:ind w:left="135"/>
              <w:jc w:val="left"/>
            </w:pPr>
          </w:p>
        </w:tc>
      </w:tr>
      <w:tr>
        <w:trPr>
          <w:trHeight w:val="1905" w:hRule="atLeast"/>
          <w:trHeight w:val="144" w:hRule="atLeast"/>
        </w:trPr>
        <w:tc>
          <w:tcPr>
            <w:tcW w:w="37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66</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 де Сент Экзюпери. Повесть-сказка «Маленький принц». Образ рассказчика. Нравственные уроки «Маленького принца»</w:t>
            </w:r>
          </w:p>
        </w:tc>
        <w:tc>
          <w:tcPr>
            <w:tcW w:w="8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8" w:type="dxa"/>
            <w:tcBorders/>
            <w:tcMar>
              <w:top w:w="50" w:type="dxa"/>
              <w:left w:w="100" w:type="dxa"/>
            </w:tcMar>
            <w:vAlign w:val="center"/>
          </w:tcPr>
          <w:p>
            <w:pPr>
              <w:spacing w:before="0" w:after="0" w:line="276"/>
              <w:ind w:left="135"/>
              <w:jc w:val="center"/>
            </w:pPr>
          </w:p>
        </w:tc>
        <w:tc>
          <w:tcPr>
            <w:tcW w:w="1618" w:type="dxa"/>
            <w:tcBorders/>
            <w:tcMar>
              <w:top w:w="50" w:type="dxa"/>
              <w:left w:w="100" w:type="dxa"/>
            </w:tcMar>
            <w:vAlign w:val="center"/>
          </w:tcPr>
          <w:p>
            <w:pPr>
              <w:spacing w:before="0" w:after="0" w:line="276"/>
              <w:ind w:left="135"/>
              <w:jc w:val="center"/>
            </w:pPr>
          </w:p>
        </w:tc>
        <w:tc>
          <w:tcPr>
            <w:tcW w:w="1145" w:type="dxa"/>
            <w:tcBorders/>
            <w:tcMar>
              <w:top w:w="50" w:type="dxa"/>
              <w:left w:w="100" w:type="dxa"/>
            </w:tcMar>
            <w:vAlign w:val="center"/>
          </w:tcPr>
          <w:p>
            <w:pPr>
              <w:spacing w:before="0" w:after="0"/>
              <w:ind w:left="135"/>
              <w:jc w:val="left"/>
            </w:pPr>
          </w:p>
        </w:tc>
        <w:tc>
          <w:tcPr>
            <w:tcW w:w="1967" w:type="dxa"/>
            <w:tcBorders/>
            <w:tcMar>
              <w:top w:w="50" w:type="dxa"/>
              <w:left w:w="100" w:type="dxa"/>
            </w:tcMar>
            <w:vAlign w:val="center"/>
          </w:tcPr>
          <w:p>
            <w:pPr>
              <w:spacing w:before="0" w:after="0"/>
              <w:ind w:left="135"/>
              <w:jc w:val="left"/>
            </w:pPr>
          </w:p>
        </w:tc>
      </w:tr>
      <w:tr>
        <w:trPr>
          <w:trHeight w:val="825" w:hRule="atLeast"/>
          <w:trHeight w:val="144" w:hRule="atLeast"/>
        </w:trPr>
        <w:tc>
          <w:tcPr>
            <w:tcW w:w="37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67</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Внеклассное чтение. Зарубежная новеллистика</w:t>
            </w:r>
          </w:p>
        </w:tc>
        <w:tc>
          <w:tcPr>
            <w:tcW w:w="8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8" w:type="dxa"/>
            <w:tcBorders/>
            <w:tcMar>
              <w:top w:w="50" w:type="dxa"/>
              <w:left w:w="100" w:type="dxa"/>
            </w:tcMar>
            <w:vAlign w:val="center"/>
          </w:tcPr>
          <w:p>
            <w:pPr>
              <w:spacing w:before="0" w:after="0" w:line="276"/>
              <w:ind w:left="135"/>
              <w:jc w:val="center"/>
            </w:pPr>
          </w:p>
        </w:tc>
        <w:tc>
          <w:tcPr>
            <w:tcW w:w="1618" w:type="dxa"/>
            <w:tcBorders/>
            <w:tcMar>
              <w:top w:w="50" w:type="dxa"/>
              <w:left w:w="100" w:type="dxa"/>
            </w:tcMar>
            <w:vAlign w:val="center"/>
          </w:tcPr>
          <w:p>
            <w:pPr>
              <w:spacing w:before="0" w:after="0" w:line="276"/>
              <w:ind w:left="135"/>
              <w:jc w:val="center"/>
            </w:pPr>
          </w:p>
        </w:tc>
        <w:tc>
          <w:tcPr>
            <w:tcW w:w="1145" w:type="dxa"/>
            <w:tcBorders/>
            <w:tcMar>
              <w:top w:w="50" w:type="dxa"/>
              <w:left w:w="100" w:type="dxa"/>
            </w:tcMar>
            <w:vAlign w:val="center"/>
          </w:tcPr>
          <w:p>
            <w:pPr>
              <w:spacing w:before="0" w:after="0"/>
              <w:ind w:left="135"/>
              <w:jc w:val="left"/>
            </w:pPr>
          </w:p>
        </w:tc>
        <w:tc>
          <w:tcPr>
            <w:tcW w:w="1967" w:type="dxa"/>
            <w:tcBorders/>
            <w:tcMar>
              <w:top w:w="50" w:type="dxa"/>
              <w:left w:w="100" w:type="dxa"/>
            </w:tcMar>
            <w:vAlign w:val="center"/>
          </w:tcPr>
          <w:p>
            <w:pPr>
              <w:spacing w:before="0" w:after="0"/>
              <w:ind w:left="135"/>
              <w:jc w:val="left"/>
            </w:pPr>
          </w:p>
        </w:tc>
      </w:tr>
      <w:tr>
        <w:trPr>
          <w:trHeight w:val="1905" w:hRule="atLeast"/>
          <w:trHeight w:val="144" w:hRule="atLeast"/>
        </w:trPr>
        <w:tc>
          <w:tcPr>
            <w:tcW w:w="37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68</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Итоговый урок. Результаты и планы на следующий год. Список рекомендуемой литературы</w:t>
            </w:r>
          </w:p>
        </w:tc>
        <w:tc>
          <w:tcPr>
            <w:tcW w:w="8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8" w:type="dxa"/>
            <w:tcBorders/>
            <w:tcMar>
              <w:top w:w="50" w:type="dxa"/>
              <w:left w:w="100" w:type="dxa"/>
            </w:tcMar>
            <w:vAlign w:val="center"/>
          </w:tcPr>
          <w:p>
            <w:pPr>
              <w:spacing w:before="0" w:after="0" w:line="276"/>
              <w:ind w:left="135"/>
              <w:jc w:val="center"/>
            </w:pPr>
          </w:p>
        </w:tc>
        <w:tc>
          <w:tcPr>
            <w:tcW w:w="1618" w:type="dxa"/>
            <w:tcBorders/>
            <w:tcMar>
              <w:top w:w="50" w:type="dxa"/>
              <w:left w:w="100" w:type="dxa"/>
            </w:tcMar>
            <w:vAlign w:val="center"/>
          </w:tcPr>
          <w:p>
            <w:pPr>
              <w:spacing w:before="0" w:after="0" w:line="276"/>
              <w:ind w:left="135"/>
              <w:jc w:val="center"/>
            </w:pPr>
          </w:p>
        </w:tc>
        <w:tc>
          <w:tcPr>
            <w:tcW w:w="1145" w:type="dxa"/>
            <w:tcBorders/>
            <w:tcMar>
              <w:top w:w="50" w:type="dxa"/>
              <w:left w:w="100" w:type="dxa"/>
            </w:tcMar>
            <w:vAlign w:val="center"/>
          </w:tcPr>
          <w:p>
            <w:pPr>
              <w:spacing w:before="0" w:after="0"/>
              <w:ind w:left="135"/>
              <w:jc w:val="left"/>
            </w:pPr>
          </w:p>
        </w:tc>
        <w:tc>
          <w:tcPr>
            <w:tcW w:w="1967" w:type="dxa"/>
            <w:tcBorders/>
            <w:tcMar>
              <w:top w:w="50" w:type="dxa"/>
              <w:left w:w="100" w:type="dxa"/>
            </w:tcMar>
            <w:vAlign w:val="center"/>
          </w:tcPr>
          <w:p>
            <w:pPr>
              <w:spacing w:before="0" w:after="0"/>
              <w:ind w:left="135"/>
              <w:jc w:val="left"/>
            </w:pPr>
          </w:p>
        </w:tc>
      </w:tr>
      <w:tr>
        <w:trPr>
          <w:trHeight w:val="103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29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68 </w:t>
            </w:r>
          </w:p>
        </w:tc>
        <w:tc>
          <w:tcPr>
            <w:tcW w:w="151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61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0" w:type="auto"/>
            <w:gridSpan w:val="2"/>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8 КЛАСС </w:t>
      </w:r>
    </w:p>
    <w:tbl>
      <w:tblPr>
        <w:tblW w:w="0" w:type="auto"/>
        <w:tblCellSpacing w:w="20" w:type="nil"/>
        <w:tblBorders>
          <w:top w:val="single"/>
          <w:left w:val="single"/>
          <w:bottom w:val="single"/>
          <w:right w:val="single"/>
          <w:insideH w:val="single"/>
          <w:insideV w:val="single"/>
        </w:tblBorders>
      </w:tblPr>
      <w:tblGrid>
        <w:gridCol w:w="540"/>
        <w:gridCol w:w="2880"/>
        <w:gridCol w:w="1187"/>
        <w:gridCol w:w="2185"/>
        <w:gridCol w:w="2327"/>
        <w:gridCol w:w="1650"/>
        <w:gridCol w:w="2825"/>
      </w:tblGrid>
      <w:tr>
        <w:trPr>
          <w:trHeight w:val="300" w:hRule="atLeast"/>
          <w:trHeight w:val="144" w:hRule="atLeast"/>
        </w:trPr>
        <w:tc>
          <w:tcPr>
            <w:tcW w:w="378"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168"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Тема урока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1155"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Дата изучения </w:t>
            </w:r>
          </w:p>
          <w:p>
            <w:pPr>
              <w:spacing w:before="0" w:after="0"/>
              <w:ind w:left="135"/>
              <w:jc w:val="left"/>
            </w:pPr>
          </w:p>
        </w:tc>
        <w:tc>
          <w:tcPr>
            <w:tcW w:w="1977"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79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830"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529"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628"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r>
      <w:tr>
        <w:trPr>
          <w:trHeight w:val="4050"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Введение. Жанровые особенности житийной литератры. «Житие Сергия Радонежкского», «Житие протопопа Аввакума, им самим написанное» (одно произведение по выбору): особенности героя жития, исторические основы образа</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4860"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Житийная литература (одно произведение по выбору). Например, «Житие Сергия Радонежского», «Житие протопопа Аввакума, им самим написанное». Нравственные проблемы в житии, их историческая обусловленность и вневременной смысл. Особенности лексики и художественной образности жития</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271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Д.И. Фонвизин. Комедия «Недоросль» как произведение классицизма, её связь с просветительскими идеями. Особенности сюжета и конфликта</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2970"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 И. Фонвизин. Комедия «Недоросль».Тематика и социально-нравственная проблематика комедии. Характеристика главных героев</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2970"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 И. Фонвизин. Комедия «Недоросль». Способы создания сатирических персонажей в комедии, их речевая характеристика. Смысл названия комедии</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136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Д.И. Фонвизин. Комедия «Недоросль» на театральной сцене</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3510"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А.С. Пушкин. Стихотворения (не менее двух). Например, «К Чаадаеву», «Анчар» и другие. Гражданские мотивы в лирике поэта. Художественное мастерство и особенности лирического героя</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4590"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А.С. Пушкин. «Маленькие трагедии» (одна пьеса по выбору). Например, «Моцарт и Сальери», «Каменный гость». Особенности драматургии А.С. Пушкина. Тематика и проблематика, своеобразие конфликта. Характеристика главных героев. Нравственные проблемы в пьесе</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223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А.С. Пушкин. Роман «Капитанская дочка»: история создания. Особенности жанра и композиции, сюжетная основа романа</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190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А.С. Пушкин. Роман «Капитанская дочка»: тематика и проблематика, своеобразие конфликта и системы образов</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244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А.С. Пушкин. Роман «Капитанская дочка»: образ Пугачева, его историческая основа и особенности авторской интерпретации</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217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А.С. Пушкин. Роман «Капитанская дочка»: образ Петра Гринева. Способы создания характера героя, его место в системе персонажей</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163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А.С. Пушкин. Роман «Капитанская дочка»: тема семьи и женские образы. Роль любовной интриги в романе</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3240"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А.С. Пушкин. Роман «Капитанская дочка»: историческая правда и художественный вымысел. Смысл названия романа. Художественное своеобразие и способы выражения авторской идеи</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163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речи. А.С. Пушкин. Роман «Капитанская дочка»: подготовка к сочинению</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211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Сочинение по роману А.С. Пушкина «Капитанская дочка»</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3780"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М.Ю. Лермонтов. Стихотворения (не менее двух). Например, «Я не хочу, чтоб свет узнал…», «Из-под таинственной, холодной полумаски…», «Нищий» и другие. Мотив одиночества в лирике поэта, характер лирического героя</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3510"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М.Ю. Лермонтов. Стихотворения (не менее двух). Например, «Я не хочу, чтоб свет узнал…», «Из-под таинственной, холодной полумаски…», «Нищий» и другие. Художественное своеобразие лирики поэта</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244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М.Ю. Лермонтов. Поэма «Мцыри»: история создания. Поэма «Мцыри» как романтическое произведение. Особенности сюжета и композиции</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163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М.Ю. Лермонтов. Поэма «Мцыри»: тематика, проблематика, идея, своеобразие конфликта.</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190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М.Ю. Лермонтов. Поэма «Мцыри»: особенности характера героя, художественные средства его создания.</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217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речи. М.Ю. Лермонтов. Поэма «Мцыри»: художественное своеобразие. Поэма «Мцыри» в изобразительном искусстве</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136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Н.В. Гоголь. Повесть «Шинель»: тема, идея, особенности конфликта</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217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Н.В. Гоголь. Повесть «Шинель»: социально-нравственная проблематика. Образ маленького человека. Смысл финала</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190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Н.В. Гоголь. Комедия «Резизор»: история создания. Сюжет, композиция, особенности конфликта</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217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Н.В. Гоголь. Комедия «Резизор» как сатира на чиновничью Россию. Система образов. Средства создания сатирических персонажей</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136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Н.В. Гоголь. Комедия «Ревизор». Образ Хлестакова. Понятие «хлестаковщина»</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136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Н.В. Гоголь. Комедия «Резизор». Смысл финала. Сценическая история комедии</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136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речи. Н.В. Гоголь. Комедия «Резизор»: подготовка к сочинению</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109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Сочинение по комедии Н.В. Гоголя «Резизор»</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172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 С. Тургенев. Повести (одна по выбору). Например, «Ася», «Первая любовь». Тема, идея, проблематика</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163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И.С. Тургенев. Повести (одна по выбору). Например, «Ася», «Первая любовь». Система образов</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163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Ф.М. Достоевский. «Бедные люди», «Белые ночи» (одно произведение по выбору). Тема, идея, проблематика</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163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Ф.М. Достоевский. «Бедные люди», «Белые ночи» (одно произведение по выбору). Система образов.</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217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Л.Н. Толстой. Повести и рассказы (одно произведение по выбору). Например, «Отрочество» (главы). Тема, идея, проблематика</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217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Л.Н. Толстой. Повести и рассказы (одно произведение по выбору). Например, «Отрочество» (главы). Система образов</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244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Итоговая контрольная работа. От древнерусской литературы до литературы XIX века (письменный ответ, тесты, творческая работа)</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3990"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Произведения писателей русского зарубежья (не менее двух по выбору). Например, произведения И.С. Шмелёва, М.А. Осоргина, В.В. Набокова, Н. Тэффи, А.Т. Аверченко и других. Основные темы, идеи, проблемы, герои</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4320"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Произведения писателей русского зарубежья (не менее двух по выбору). Например, произведения И.С. Шмелёва, М.А. Осоргина, В.В. Набокова, Н.Тэффи, А.Т. Аверченко и других. Система образов. Художественное мастерство писателя</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3780"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Внеклассное чтение. Произведения писателей русского зарубежья (не менее двух по выбору). Например, произведения И.С. Шмелёва, М.А. Осоргина, В.В. Набокова, Н.Тэффи, А.Т. Аверченко и других.</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4320"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Поэзия первой половины ХХ века (не менее трёх стихотворений на тему «Человек и эпоха» по выбору). Например, стихотворения В.В. Маяковского, М.И. Цветаевой, А.А Ахматовой, О.Э. Мандельштама, Б.Л. Пастернака и других. Основные темы, мотивы, образы</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4710"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речи. Поэзия первой половины ХХ века (не менее трёх стихотворений на тему «Человек и эпоха» по выбору). Например, стихотворения В.В.Маяковского, М.И. Цветаевой, А.А. Ахматовой, О.Э. Мандельштама, Б.Л. Пастернака и других. Художественное мастерство поэтов</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190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М.А. Булгаков (одна повесть по выбору). Например, «Собачье сердце» и другие. Основные темы, идеи, проблемы</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190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М.А. Булгаков (одна повесть по выбору). Например, «Собачье сердце» и другие. Главные герои и средства их изображения</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244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М.А. Булгаков (одна повесть по выбору). Например, «Собачье сердце» и другие. Фантастическое и реальное в повести. Смысл названия</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3780"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А.Т. Твардовский. Поэма «Василий Тёркин» (главы «Переправа», «Гармонь», «Два солдата», «Поединок» и другие). История создания. Тема человека на войне. Нравственная проблематика, патриотический пафос поэмы</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277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А.Т. Твардовский. Поэма «Василий Тёркин» (главы «Переправа», «Гармонь», «Два солдата», «Поединок» и другие). Образ главного героя, его народность</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3510"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А.Т. Твардовский. Поэма «Василий Тёркин» (главы «Переправа», «Гармонь», «Два солдата», «Поединок» и другие). Особенности композиции, образ автора. Своеобразие языка поэмы</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190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А.Н. Толстой. Рассказ «Русский характер». Образ главного героя и проблема национального характера</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136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А.Н. Толстой. Рассказ «Русский характер». Сюжет, композиция, смысл названия</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190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М.А. Шолохов. Рассказ «Судьба человека». История создания. Особенности жанра, сюжет и композиция рассказа</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190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М.А. Шолохов. Рассказ «Судьба человека». Тематика и проблематика. Образ главного героя</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109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М.А. Шолохов. Рассказ «Судьба человека». Смысл названия рассказа</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244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М.А. Шолохов. Рассказ «Судьба человека». Автор и рассказчик. Сказовая манера повествования. Смысл названия рассказа</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205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А.И. Солженицын. Рассказ «Матрёнин двор». История создания. Тематика и проблематика. Система образов</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217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А.И. Солженицын. Рассказ «Матрёнин двор». Образ Матрёны, способы создания характера героини. Образ рассказчика. Смысл финала.</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163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Итоговая контрольная работа. Литература XX (письменный ответ, тесты, творческая работа)</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4590"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Произведения отечественных прозаиков второй половины XX—начала XXI века. (не менее двух). Например, произведения В.П. Астафьева, Ю.В. Бондарева, Б.П. Екимова, Е.И. Носова, А.Н. и Б.Н. Стругацких, В.Ф. Тендрякова и других. Темы, идеи, проблемы, сюжет. Основные герои</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4860"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Произведения отечественных прозаиков второй половины XX—XXI века. (не менее двух). Например, произведения В.П. Астафьева, Ю.В. Бондарева, Б.П. Екимова, Е.И. Носова, А.Н. и Б.Н. Стругацких, В.Ф. Тендрякова и других. Система образов. Художественное мастерство писателя</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5190"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Внеклассное чтение. Произведения отечественных прозаиков второй половины XX— начала XXI века. Например, произведения В.П. Астафьева, Ю.В. Бондарева, Б.П. Екимова, Е.И. Носова, А.Н. и Б.Н. Стругацких, В.Ф. Тендрякова и других. / Всероссийская проверочная работа</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565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Поэзия второй половины XX — начала XXI века (не менее трех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и других. Основные темы и мотивы, своеобразие лирического героя</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5640"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речи. [[Поэзия второй половины XX — начала XXI века (не менее трех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и других. Художественное мастерство поэта</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136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 Шекспир. Творчество драматурга, его значение в мировой литературе.</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3780"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 Шекспир. Сонеты (один-два по выбору). Например, № 66 «Измучась всем, я умереть хочу…», № 130 «Её глаза на звёзды не похожи…» и другие. Жанр сонета. Темы, мотивы, характер лирического героя. Художественное своеобразие</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271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 Шекспир. Трагедия «Ромео и Джульетта» (фрагменты по выбору). Жанр трагедии. Тематика, проблематика, сюжет, особенности конфликта.</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3240"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У. Шекспир. Трагедия «Ромео и Джульетта» (фрагменты по выбору). Главные герои. Ромео и Джульетта как «вечные» образы. Смысл трагического финала</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190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Ж.-Б. Мольер - великий комедиограф. Комедия «Мещанин во дворянстве» как произведение классицизма</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217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Ж.-Б. Мольер. Комедия «Мещанин во дворянстве». Система образов, основные герои. Произведения Ж.-Б. Мольера на современной сцене</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3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68 </w:t>
            </w:r>
          </w:p>
        </w:tc>
        <w:tc>
          <w:tcPr>
            <w:tcW w:w="152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16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0" w:type="auto"/>
            <w:gridSpan w:val="2"/>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9 КЛАСС </w:t>
      </w:r>
    </w:p>
    <w:tbl>
      <w:tblPr>
        <w:tblW w:w="0" w:type="auto"/>
        <w:tblCellSpacing w:w="20" w:type="nil"/>
        <w:tblBorders>
          <w:top w:val="single"/>
          <w:left w:val="single"/>
          <w:bottom w:val="single"/>
          <w:right w:val="single"/>
          <w:insideH w:val="single"/>
          <w:insideV w:val="single"/>
        </w:tblBorders>
      </w:tblPr>
      <w:tblGrid>
        <w:gridCol w:w="648"/>
        <w:gridCol w:w="3040"/>
        <w:gridCol w:w="1137"/>
        <w:gridCol w:w="2127"/>
        <w:gridCol w:w="2272"/>
        <w:gridCol w:w="1603"/>
        <w:gridCol w:w="2767"/>
      </w:tblGrid>
      <w:tr>
        <w:trPr>
          <w:trHeight w:val="300" w:hRule="atLeast"/>
          <w:trHeight w:val="144" w:hRule="atLeast"/>
        </w:trPr>
        <w:tc>
          <w:tcPr>
            <w:tcW w:w="453"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344"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Тема урока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1122"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Дата изучения </w:t>
            </w:r>
          </w:p>
          <w:p>
            <w:pPr>
              <w:spacing w:before="0" w:after="0"/>
              <w:ind w:left="135"/>
              <w:jc w:val="left"/>
            </w:pPr>
          </w:p>
        </w:tc>
        <w:tc>
          <w:tcPr>
            <w:tcW w:w="1936"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79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795"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488"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590"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r>
      <w:tr>
        <w:trPr>
          <w:trHeight w:val="8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Введение в курс литературы 9 класса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«Слово о полку Игореве». Литература Древней Руси. История открытия «Слова о полку Игореве»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«Слово о полку Игореве». Центральные образы, образ автора в «Слове о полку Игореве»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Поэтика «Слова о полку Игореве». Идейно-художественное значение «Слова о полку Игореве»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речи. Подготовка к домашнему сочинению по «Слову о полку Игореве»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3240"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М.В. Ломоносов. «Ода на день восшествия на Всероссийский престол Ея Величества Государыни Императрицы Елисаветы Петровны 1747 года». Жанр оды. Прославление в оде мира, Родины, науки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35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М.В. Ломоносов. «Ода на день восшествия на Всероссийский престол Ея Величества Государыни Императрицы Елисаветы Петровны 1747 года» и другие стихотворения. Средства создания образа идеального монарха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71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Русская литература ХVIII века. Своеобразие литературы эпохи Просвещения. Классицизм и сентиментализм как литературное направление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71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Г.Р. Державин. Стихотворения. «Властителям и судиям». Традиции и новаторство в поэзии Г.Р. Державина. Идеи просвещения и гуманизма в его лирике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17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Г.Р. Державин. Стихотворения. «Памятник». Философская проблематика и гражданский пафос произведений Г.Р. Державина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Внеклассное чтение. «Мои любимые книги». Открытия летнего чтения</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Н.М. Карамзин. Повесть «Бедная Лиза». Сюжет и герои повести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Н.М. Карамзин. Повесть «Бедная Лиза». Черты сентиментализма в повести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Основные черты русской литературы первой половины ХIХ века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05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В.А. Жуковский. Черты романтизма в лирике В.А. Жуковского. Понятие о балладе, его особенности. Баллада «Светлана»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17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В.А. Жуковский. Понятие об элегии. «Невыразимое», «Море». Тема человека и природы, соотношение мечты и действительности в лирике поэта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художественного языка и стиля в произведениях В.А. Жуковского</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А.С. Грибоедов. Жизнь и творчество. Комедия «Горе от ума»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90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А.С. Грибоедов. Комедия «Горе от ума». Социальная и нравственная проблематика, своеобразие конфликта в пьесе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90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А.С. Грибоедов. Комедия «Горе от ума». Система образов в пьесе. Общественный и личный конфликт в пьесе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А.С. Грибоедов. Комедия «Горе от ума». Фамусовская Москва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8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А.С. Грибоедов. Комедия «Горе от ума». Образ Чацкого</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17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А.С. Грибоедов. Комедия «Горе от ума». Открытость финала пьесы, его нравственно-филосовское звучание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А.С. Грибоедов. Художественное своеобразие комедии «Горе от ума»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А.С. Грибоедов. Комедия «Горе от ума». Смысл названия произведения</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8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«Горе от ума» в литературной критике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речи. Подготовка к домашнему сочинению по «Горе от ума»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44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Поэзия пушкинской эпохи. К.Н. Батюшков, А.А. Дельвиг, Н.М. Языков, Е.А. Баратынский (не менее трёх стихотворений по выбору) Основные темы лирики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71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Поэзия пушкинской эпохи. К.Н. Батюшков, А.А. Дельвиг, Н.М. Языков, Е.А. Баратынский (не менее трёх стихотворений по выбору) Своеобразие лирики поэта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А.С. Пушкин. Жизнь и творчество. Поэтическое новаторство А.С. Пушкина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А.С. Пушкин. Тематика и проблематика лицейской лирики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А.С. Пушкин. Основные темы лирики южного периода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А.С. Пушкин. Художественное своеобразие лирики южного периода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8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А.С. Пушкин. Лирика Михайловского периода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20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А.С. Пушкин. Любовная лирика: «К***» («Я помню чудное мгновенье...»), «Я вас любил; любовь ещё, быть может…», «Мадонна»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8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А.С. Пушкин. Своеобразие любовной лирики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А.С. Пушкин. Тема поэта и поэзии: «Пророк», «Поэт» и другие.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44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А.С. Пушкин. Стихотворения «Осень» (отрывок), «Я памятник себе воздвиг нерукотворный…» и другие. Тема поэта и поэзии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8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речи. Анализ лирического произведения</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 С. Пушкин. «Брожу ли я вдоль улиц шумных…», «Бесы», «Элегия» («Безумных лет угасшее веселье…»)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А.С. Пушкин. Тема жизни и смерти: «Пора, мой друг, пора! покоя сердце просит…», «…Вновь я посетил…»</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90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А.С. Пушкин. «Каменноостровский цикл»: «Отцы пустынники и жены непорочны…», «Из Пиндемонти»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речи. Подготовка к сочинению по лирике А.С. Пушкина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8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речи. Сочинение по лирике А.С. Пушкина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А.С. Пушкин. Поэма «Медный всадник». Человек и история в поэме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А.С. Пушкин. Поэма «Медный всадник»: образ Евгения в поэме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А.С. Пушкин. Поэма «Медный всадник»: образ Петра I в поэме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44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Подготовка к контрольной работе От древнерусской литературы до литературы первой четверти XIX века (письменный ответ, тесты, творческая работа, сочинение)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44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Итоговая контрольная работа От древнерусской литературы до литературы первой четверти XIX века (письменный ответ, тесты, творческая работа, сочинение)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А.С. Пушкин. Роман в стихах «Евгений Онегин» как новаторское произведение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90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А.С. Пушкин. Роман в стихах «Евгений Онегин». Главные мужские образы романа. Образ Евгения Онегина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А.С. Пушкин. Роман в стихах «Евгений Онегин»: главные женские образы романа. Образ Татьяны Лариной</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А.С. Пушкин. Роман в стихах «Евгений Онегин»: взаимоотношения главных героев</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8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речи. Письменный ответ на проблемный вопрос</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80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А.С. Пушкин. Роман в стихах «Евгений Онегин» как энциклопедия русской жизни. Роман «Евгений Онегин» в литературной критике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речи. Подготовка к сочинению по роману «Евгений Онегин»</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8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речи. Сочинение по роману «Евгений Онегин»</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Итоговый урок по роману в стихах А.С. Пушкина «Евгений Онегин»</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М.Ю. Лермонтов. Жизнь и творчество. Тематика и проблематика лирики поэта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М.Ю. Лермонтов.Тема назначения поэта и поэзии. Стихотворение «Смерть поэта»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М.Ю. Лермонтов. Образ поэта-пророка в лирике поэта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55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М.Ю. Лермонтов. Тема любви в лирике поэта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М.Ю. Лермонтов. Тема родины в лирике поэта. Стихотворения «Дума», «Родина»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М.Ю. Лермонтов. Философский характер лирики поэта. «Выхожу один я на дорогу…»</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8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речи. Анализ лирического произведения</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Итоговый урок по лирике М.Ю. Лермонтова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81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М.Ю. Лермонтов. Роман «Герой нашего времени». Тема, идея, проблематика. Своеобразние сюжета и композиции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М.Ю. Лермонтов. Роман «Герой нашего времени». Загадки образа Печорина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90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М.Ю. Лермонтов. Роман «Герой нашего времени». Роль «Журнала Печорина» в раскрытии характера главного героя</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М.Ю. Лермонтов. Роман «Герой нашего времени». Значение главы «Фаталист»</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М.Ю. Лермонтов. Роман «Герой нашего времени». Дружба в жизни Печорина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М.Ю. Лермонтов. Роман «Герой нашего времени». Любовь в жизни Печорина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Роман «Герой нашего времени» в литературной критике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речи. Подготовка к домашнему сочинению по роману «Герой нашего времени»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3240"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Внеклассное чтение. Актуальность стихотворений поэтов XVIII - XIX вв. Например, «Бог» Г.Р. Державина, «Клеветникам России» А.С. Пушкина, «К славянам» Ф.И. Тютчева, «К не нашим» Н.М. Языкова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Н.В. Гоголь. Жизнь и творчество. История создания поэмы «Мёртвые души»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85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Н.В. Гоголь. Поэма «Мёртвые души». Образы помещиков</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8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Н.В. Гоголь. Поэма «Мёртвые души». Образы чиновников</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8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Н.В. Гоголь. Поэма «Мёртвые души». Образ города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8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Н.В. Гоголь. Поэма «Мёртвые души». Образ Чичикова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Н.В. Гоголь. Поэма «Мёртвые души». Образ России, народа и автора в поэме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Н.В. Гоголь. Поэма «Мёртвые души». Лирические отступления и автора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Н.В. Гоголь. Поэма «Мёртвые души»: специфика жанра, художественные особенности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Н.В. Гоголь. Поэма «Мёртвые души» в литературной критике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речи. Подготовка к домашнему сочинению по «Мертвым душам»</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Внеклассное чтение. В мире литературы первой половины ХIХ века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Специфика отечественной прозы первой половины ХIХ века, ее значение для русской литературы</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90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Подготовка к контрольная работа Литература середины XIX века (письменный ответ, тесты, творческая работа, сочинение)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35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Итоговая контрольная работа Литература середины XIX века (письменный ответ, тесты, творческая работа, сочинение)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Внеклассное чтение. Писатели и поэты о Великой Отечественной войне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Данте Алигьери. «Божественная комедия». Особенности жанра и композиции комедии. Сюжет и персонажи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90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Данте Алигьери. «Божественная комедия». Образ поэта. Пороки человечества и наказание за них. Проблематика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 Шекспир. Трагедия «Гамлет». История создания трагедии. Тема, идея, проблематика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71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 Шекспир. Трагедия «Гамлет» (фрагменты по выбору). Своеобразие конфликта и композиции трагедии. Система образов. Образ главного героя</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90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У. Шекспир. Трагедия «Гамлет». Поиски смысла жизни, проблема выбора в трагедии. Тема любви в трагедии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И.-В. Гёте. Трагедия «Фауст» (не менее двух фрагментов по выбору). Сюжет и проблематика трагедии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5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И.-В. Гёте. Трагедия «Фауст» (не менее двух фрагментов по выбору). Тема, главный герой в поисках смысла жизни. Фауст и Мефистофель. Идея произведения</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970"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Дж. Г. Байрон. Стихотворения (одно по выбору). Например,«Душа моя мрачна. Скорей, певец, скорей!..», «Прощание Наполеона» и другие. Тематика и проблематика лирики поэта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44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Дж. Г. Байрон. Поэма «Паломничество Чайльд-Гарольда». Романтический герой в поисках смысла жизни. Мотив странствия. Байронический тип литературного героя</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44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Зарубежная проза первой половины XIX в. (одно произведение по выбору). Например, произведения Э.Т.А. Гофмана, В. Гюго, В. Скотта. Тема, идея произведения</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90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Зарубежная проза первой половины XIX в. Например, произведения Э.Т.А. Гофмана, В. Гюго, В. Скотта. Сюжет, проблематика.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90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Зарубежная проза первой половины XIX в. Например, произведения Э.Т.А. Гофмана, В. Гюго, В. Скотта. Образ главного героя</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25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102 </w:t>
            </w:r>
          </w:p>
        </w:tc>
        <w:tc>
          <w:tcPr>
            <w:tcW w:w="14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59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0" w:type="auto"/>
            <w:gridSpan w:val="2"/>
            <w:tcBorders/>
            <w:tcMar>
              <w:top w:w="50" w:type="dxa"/>
              <w:left w:w="100" w:type="dxa"/>
            </w:tcMar>
            <w:vAlign w:val="center"/>
          </w:tcPr>
          <w:p>
            <w:pPr>
              <w:jc w:val="left"/>
            </w:pPr>
          </w:p>
        </w:tc>
      </w:tr>
    </w:tbl>
    <w:p>
      <w:pPr>
        <w:sectPr>
          <w:pgSz w:w="16383" w:h="11906" w:orient="landscape"/>
        </w:sectPr>
      </w:pPr>
    </w:p>
    <w:bookmarkStart w:name="block-93094865" w:id="106"/>
    <w:p>
      <w:pPr>
        <w:sectPr>
          <w:pgSz w:w="16383" w:h="11906" w:orient="landscape"/>
        </w:sectPr>
      </w:pPr>
    </w:p>
    <w:bookmarkEnd w:id="106"/>
    <w:bookmarkEnd w:id="105"/>
    <w:bookmarkStart w:name="block-93094867" w:id="107"/>
    <w:p>
      <w:pPr>
        <w:spacing w:before="199" w:after="199" w:line="336"/>
        <w:ind w:left="120"/>
        <w:jc w:val="both"/>
      </w:pPr>
      <w:r>
        <w:rPr>
          <w:rFonts w:ascii="Times New Roman" w:hAnsi="Times New Roman"/>
          <w:b/>
          <w:i w:val="false"/>
          <w:color w:val="000000"/>
          <w:sz w:val="28"/>
        </w:rPr>
        <w:t>ПРОВЕРЯЕМЫЕ ТРЕБОВАНИЯ К РЕЗУЛЬТАТАМ ОСВОЕНИЯ ОСНОВНОЙ ОБРАЗОВАТЕЛЬНОЙ ПРОГРАММЫ</w:t>
      </w:r>
    </w:p>
    <w:p>
      <w:pPr>
        <w:spacing w:before="199" w:after="199" w:line="336"/>
        <w:ind w:left="120"/>
        <w:jc w:val="both"/>
      </w:pPr>
    </w:p>
    <w:p>
      <w:pPr>
        <w:spacing w:before="199" w:after="199" w:line="336"/>
        <w:ind w:left="120"/>
        <w:jc w:val="left"/>
      </w:pPr>
      <w:r>
        <w:rPr>
          <w:rFonts w:ascii="Times New Roman" w:hAnsi="Times New Roman"/>
          <w:b/>
          <w:i w:val="false"/>
          <w:color w:val="000000"/>
          <w:sz w:val="28"/>
        </w:rPr>
        <w:t>5 КЛАСС</w:t>
      </w:r>
    </w:p>
    <w:p>
      <w:pPr>
        <w:spacing w:before="0" w:after="0"/>
        <w:ind w:left="120"/>
        <w:jc w:val="left"/>
      </w:pPr>
    </w:p>
    <w:tbl>
      <w:tblPr>
        <w:tblW w:w="0" w:type="auto"/>
        <w:tblCellSpacing w:w="0" w:type="nil"/>
        <w:tblBorders>
          <w:top w:val="single"/>
          <w:left w:val="single"/>
          <w:bottom w:val="single"/>
          <w:right w:val="single"/>
          <w:insideH w:val="single"/>
          <w:insideV w:val="single"/>
        </w:tblBorders>
      </w:tblPr>
      <w:tblGrid>
        <w:gridCol w:w="2709"/>
        <w:gridCol w:w="11043"/>
      </w:tblGrid>
      <w:tr>
        <w:trPr>
          <w:trHeight w:val="795" w:hRule="atLeast"/>
          <w:trHeight w:val="144" w:hRule="atLeast"/>
        </w:trPr>
        <w:tc>
          <w:tcPr>
            <w:tcW w:w="1896"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w:t>
            </w:r>
            <w:r>
              <w:rPr>
                <w:rFonts w:ascii="Times New Roman" w:hAnsi="Times New Roman"/>
                <w:b/>
                <w:i w:val="false"/>
                <w:color w:val="000000"/>
                <w:sz w:val="24"/>
              </w:rPr>
              <w:t>Код проверяемого результата</w:t>
            </w:r>
            <w:r>
              <w:rPr>
                <w:rFonts w:ascii="Times New Roman" w:hAnsi="Times New Roman"/>
                <w:b/>
                <w:i w:val="false"/>
                <w:color w:val="000000"/>
                <w:sz w:val="24"/>
              </w:rPr>
              <w:t xml:space="preserve"> </w:t>
            </w:r>
          </w:p>
        </w:tc>
        <w:tc>
          <w:tcPr>
            <w:tcW w:w="12147"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w:t>
            </w:r>
            <w:r>
              <w:rPr>
                <w:rFonts w:ascii="Times New Roman" w:hAnsi="Times New Roman"/>
                <w:b/>
                <w:i w:val="false"/>
                <w:color w:val="000000"/>
                <w:sz w:val="24"/>
              </w:rPr>
              <w:t>Проверяемые предметные результаты освоения основной образовательной программы основного общего образования</w:t>
            </w:r>
            <w:r>
              <w:rPr>
                <w:rFonts w:ascii="Times New Roman" w:hAnsi="Times New Roman"/>
                <w:b/>
                <w:i w:val="false"/>
                <w:color w:val="000000"/>
                <w:sz w:val="24"/>
              </w:rPr>
              <w:t xml:space="preserve"> </w:t>
            </w:r>
          </w:p>
        </w:tc>
      </w:tr>
      <w:tr>
        <w:trPr>
          <w:trHeight w:val="1305" w:hRule="atLeast"/>
          <w:trHeight w:val="144" w:hRule="atLeast"/>
        </w:trPr>
        <w:tc>
          <w:tcPr>
            <w:tcW w:w="1896"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1</w:t>
            </w:r>
          </w:p>
        </w:tc>
        <w:tc>
          <w:tcPr>
            <w:tcW w:w="12147"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Обучающийся научится начальным представлениям об общечеловеческой ценности литературы и её роли в воспитании любви к Родине и дружбы между народами Российской Федерации</w:t>
            </w:r>
          </w:p>
        </w:tc>
      </w:tr>
      <w:tr>
        <w:trPr>
          <w:trHeight w:val="1020" w:hRule="atLeast"/>
          <w:trHeight w:val="144" w:hRule="atLeast"/>
        </w:trPr>
        <w:tc>
          <w:tcPr>
            <w:tcW w:w="1896"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2</w:t>
            </w:r>
          </w:p>
        </w:tc>
        <w:tc>
          <w:tcPr>
            <w:tcW w:w="12147"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понимать, что литература – это вид искусства и что художественный текст отличается от текста научного, делового, публицистического</w:t>
            </w:r>
          </w:p>
        </w:tc>
      </w:tr>
      <w:tr>
        <w:trPr>
          <w:trHeight w:val="870" w:hRule="atLeast"/>
          <w:trHeight w:val="144" w:hRule="atLeast"/>
        </w:trPr>
        <w:tc>
          <w:tcPr>
            <w:tcW w:w="1896"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3</w:t>
            </w:r>
          </w:p>
        </w:tc>
        <w:tc>
          <w:tcPr>
            <w:tcW w:w="12147"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владеть элементарными умениями воспринимать, анализировать, интерпретировать и оценивать прочитанные произведения:</w:t>
            </w:r>
          </w:p>
        </w:tc>
      </w:tr>
      <w:tr>
        <w:trPr>
          <w:trHeight w:val="1740" w:hRule="atLeast"/>
          <w:trHeight w:val="144" w:hRule="atLeast"/>
        </w:trPr>
        <w:tc>
          <w:tcPr>
            <w:tcW w:w="1896"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3.1</w:t>
            </w:r>
          </w:p>
        </w:tc>
        <w:tc>
          <w:tcPr>
            <w:tcW w:w="12147"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w:t>
            </w:r>
          </w:p>
        </w:tc>
      </w:tr>
      <w:tr>
        <w:trPr>
          <w:trHeight w:val="3480" w:hRule="atLeast"/>
          <w:trHeight w:val="144" w:hRule="atLeast"/>
        </w:trPr>
        <w:tc>
          <w:tcPr>
            <w:tcW w:w="1896"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3.2</w:t>
            </w:r>
          </w:p>
        </w:tc>
        <w:tc>
          <w:tcPr>
            <w:tcW w:w="12147"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понимать смысловое наполнение теоретико-литературных понятий и использовать в процессе анализа и интерпретации произведений таких теоретико-литературных понятий, как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 эпитет, сравнение, метафора, олицетворение, аллегория; ритм, рифма</w:t>
            </w:r>
          </w:p>
        </w:tc>
      </w:tr>
      <w:tr>
        <w:trPr>
          <w:trHeight w:val="435" w:hRule="atLeast"/>
          <w:trHeight w:val="144" w:hRule="atLeast"/>
        </w:trPr>
        <w:tc>
          <w:tcPr>
            <w:tcW w:w="1896"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3.3</w:t>
            </w:r>
          </w:p>
        </w:tc>
        <w:tc>
          <w:tcPr>
            <w:tcW w:w="12147"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сопоставлять темы и сюжеты произведений, образы персонажей</w:t>
            </w:r>
          </w:p>
        </w:tc>
      </w:tr>
      <w:tr>
        <w:trPr>
          <w:trHeight w:val="1305" w:hRule="atLeast"/>
          <w:trHeight w:val="144" w:hRule="atLeast"/>
        </w:trPr>
        <w:tc>
          <w:tcPr>
            <w:tcW w:w="1896"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3.4</w:t>
            </w:r>
          </w:p>
        </w:tc>
        <w:tc>
          <w:tcPr>
            <w:tcW w:w="12147"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сопоставлять с помощью учителя изученные и самостоятельно прочитанные произведения фольклора и художественной литературы с произведениями других видов искусства (с учётом возраста, литературного развития обучающихся)</w:t>
            </w:r>
          </w:p>
        </w:tc>
      </w:tr>
      <w:tr>
        <w:trPr>
          <w:trHeight w:val="1305" w:hRule="atLeast"/>
          <w:trHeight w:val="144" w:hRule="atLeast"/>
        </w:trPr>
        <w:tc>
          <w:tcPr>
            <w:tcW w:w="1896"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4</w:t>
            </w:r>
          </w:p>
        </w:tc>
        <w:tc>
          <w:tcPr>
            <w:tcW w:w="12147"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выразительно читать, в том числе наизусть (не менее 5 поэтических произведений, не выученных ранее), передавая личное отношение к произведению (с учётом литературного развития и индивидуальных особенностей обучающихся)</w:t>
            </w:r>
          </w:p>
        </w:tc>
      </w:tr>
      <w:tr>
        <w:trPr>
          <w:trHeight w:val="1305" w:hRule="atLeast"/>
          <w:trHeight w:val="144" w:hRule="atLeast"/>
        </w:trPr>
        <w:tc>
          <w:tcPr>
            <w:tcW w:w="1896"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5</w:t>
            </w:r>
          </w:p>
        </w:tc>
        <w:tc>
          <w:tcPr>
            <w:tcW w:w="12147"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пересказывать прочитанное произведение, используя подробный, сжатый, выборочный пересказ, отвечать на вопросы по прочитанному произведению и с помощью учителя формулировать вопросы к тексту</w:t>
            </w:r>
          </w:p>
        </w:tc>
      </w:tr>
      <w:tr>
        <w:trPr>
          <w:trHeight w:val="1530" w:hRule="atLeast"/>
          <w:trHeight w:val="144" w:hRule="atLeast"/>
        </w:trPr>
        <w:tc>
          <w:tcPr>
            <w:tcW w:w="1896"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6</w:t>
            </w:r>
          </w:p>
        </w:tc>
        <w:tc>
          <w:tcPr>
            <w:tcW w:w="12147"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участвовать в беседе и диалоге о прочитанном произведении, подбирать аргументы для оценки прочитанного (с учётом литературного развития обучающихся)</w:t>
            </w:r>
          </w:p>
        </w:tc>
      </w:tr>
      <w:tr>
        <w:trPr>
          <w:trHeight w:val="870" w:hRule="atLeast"/>
          <w:trHeight w:val="144" w:hRule="atLeast"/>
        </w:trPr>
        <w:tc>
          <w:tcPr>
            <w:tcW w:w="1896"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7</w:t>
            </w:r>
          </w:p>
        </w:tc>
        <w:tc>
          <w:tcPr>
            <w:tcW w:w="12147"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создавать устные и письменные высказывания разных жанров объёмом не менее 70 слов (с учётом литературного развития обучающихся)</w:t>
            </w:r>
          </w:p>
        </w:tc>
      </w:tr>
      <w:tr>
        <w:trPr>
          <w:trHeight w:val="870" w:hRule="atLeast"/>
          <w:trHeight w:val="144" w:hRule="atLeast"/>
        </w:trPr>
        <w:tc>
          <w:tcPr>
            <w:tcW w:w="1896"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8</w:t>
            </w:r>
          </w:p>
        </w:tc>
        <w:tc>
          <w:tcPr>
            <w:tcW w:w="12147"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владеть начальными умениями интерпретации и оценки текстуально изученных произведений фольклора и литературы</w:t>
            </w:r>
          </w:p>
        </w:tc>
      </w:tr>
      <w:tr>
        <w:trPr>
          <w:trHeight w:val="1305" w:hRule="atLeast"/>
          <w:trHeight w:val="144" w:hRule="atLeast"/>
        </w:trPr>
        <w:tc>
          <w:tcPr>
            <w:tcW w:w="1896"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9</w:t>
            </w:r>
          </w:p>
        </w:tc>
        <w:tc>
          <w:tcPr>
            <w:tcW w:w="12147"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tc>
      </w:tr>
      <w:tr>
        <w:trPr>
          <w:trHeight w:val="870" w:hRule="atLeast"/>
          <w:trHeight w:val="144" w:hRule="atLeast"/>
        </w:trPr>
        <w:tc>
          <w:tcPr>
            <w:tcW w:w="1896"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10</w:t>
            </w:r>
          </w:p>
        </w:tc>
        <w:tc>
          <w:tcPr>
            <w:tcW w:w="12147"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pacing w:val="-4"/>
                <w:sz w:val="24"/>
              </w:rPr>
              <w:t>планировать с помощью учителя собственное досуговое чтение, расширять свой круг чтения, в том числе за счёт произведений современной литературы для детей и подростков</w:t>
            </w:r>
          </w:p>
        </w:tc>
      </w:tr>
      <w:tr>
        <w:trPr>
          <w:trHeight w:val="1305" w:hRule="atLeast"/>
          <w:trHeight w:val="144" w:hRule="atLeast"/>
        </w:trPr>
        <w:tc>
          <w:tcPr>
            <w:tcW w:w="1896"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11</w:t>
            </w:r>
          </w:p>
        </w:tc>
        <w:tc>
          <w:tcPr>
            <w:tcW w:w="12147"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участвовать в создании элементарных учебных проектов под руководством учителя и учиться публично представлять их результаты (с учётом литературного развития обучающихся)</w:t>
            </w:r>
          </w:p>
        </w:tc>
      </w:tr>
      <w:tr>
        <w:trPr>
          <w:trHeight w:val="1740" w:hRule="atLeast"/>
          <w:trHeight w:val="144" w:hRule="atLeast"/>
        </w:trPr>
        <w:tc>
          <w:tcPr>
            <w:tcW w:w="1896"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12</w:t>
            </w:r>
          </w:p>
        </w:tc>
        <w:tc>
          <w:tcPr>
            <w:tcW w:w="12147"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 xml:space="preserve">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pPr>
        <w:spacing w:before="0" w:after="0"/>
        <w:ind w:left="120"/>
        <w:jc w:val="left"/>
      </w:pPr>
    </w:p>
    <w:p>
      <w:pPr>
        <w:spacing w:before="199" w:after="199" w:line="336"/>
        <w:ind w:left="120"/>
        <w:jc w:val="left"/>
      </w:pPr>
      <w:r>
        <w:rPr>
          <w:rFonts w:ascii="Times New Roman" w:hAnsi="Times New Roman"/>
          <w:b/>
          <w:i w:val="false"/>
          <w:color w:val="000000"/>
          <w:sz w:val="28"/>
        </w:rPr>
        <w:t>6 КЛАСС</w:t>
      </w:r>
    </w:p>
    <w:p>
      <w:pPr>
        <w:spacing w:before="0" w:after="0"/>
        <w:ind w:left="120"/>
        <w:jc w:val="left"/>
      </w:pPr>
    </w:p>
    <w:tbl>
      <w:tblPr>
        <w:tblW w:w="0" w:type="auto"/>
        <w:tblCellSpacing w:w="0" w:type="nil"/>
        <w:tblBorders>
          <w:top w:val="single"/>
          <w:left w:val="single"/>
          <w:bottom w:val="single"/>
          <w:right w:val="single"/>
          <w:insideH w:val="single"/>
          <w:insideV w:val="single"/>
        </w:tblBorders>
      </w:tblPr>
      <w:tblGrid>
        <w:gridCol w:w="2543"/>
        <w:gridCol w:w="11209"/>
      </w:tblGrid>
      <w:tr>
        <w:trPr>
          <w:trHeight w:val="795" w:hRule="atLeast"/>
          <w:trHeight w:val="144" w:hRule="atLeast"/>
        </w:trPr>
        <w:tc>
          <w:tcPr>
            <w:tcW w:w="1780"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w:t>
            </w:r>
            <w:r>
              <w:rPr>
                <w:rFonts w:ascii="Times New Roman" w:hAnsi="Times New Roman"/>
                <w:b/>
                <w:i w:val="false"/>
                <w:color w:val="000000"/>
                <w:sz w:val="24"/>
              </w:rPr>
              <w:t>Код проверяемого результата</w:t>
            </w:r>
            <w:r>
              <w:rPr>
                <w:rFonts w:ascii="Times New Roman" w:hAnsi="Times New Roman"/>
                <w:b/>
                <w:i w:val="false"/>
                <w:color w:val="000000"/>
                <w:sz w:val="24"/>
              </w:rPr>
              <w:t xml:space="preserve"> </w:t>
            </w:r>
          </w:p>
        </w:tc>
        <w:tc>
          <w:tcPr>
            <w:tcW w:w="12329"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w:t>
            </w:r>
            <w:r>
              <w:rPr>
                <w:rFonts w:ascii="Times New Roman" w:hAnsi="Times New Roman"/>
                <w:b/>
                <w:i w:val="false"/>
                <w:color w:val="000000"/>
                <w:sz w:val="24"/>
              </w:rPr>
              <w:t>Проверяемые предметные результаты освоения основной образовательной программы основного общего образования</w:t>
            </w:r>
            <w:r>
              <w:rPr>
                <w:rFonts w:ascii="Times New Roman" w:hAnsi="Times New Roman"/>
                <w:b/>
                <w:i w:val="false"/>
                <w:color w:val="000000"/>
                <w:sz w:val="24"/>
              </w:rPr>
              <w:t xml:space="preserve"> </w:t>
            </w:r>
          </w:p>
        </w:tc>
      </w:tr>
      <w:tr>
        <w:trPr>
          <w:trHeight w:val="1305" w:hRule="atLeast"/>
          <w:trHeight w:val="144" w:hRule="atLeast"/>
        </w:trPr>
        <w:tc>
          <w:tcPr>
            <w:tcW w:w="1780"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1</w:t>
            </w:r>
          </w:p>
        </w:tc>
        <w:tc>
          <w:tcPr>
            <w:tcW w:w="12329"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Обучающийся научится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tc>
      </w:tr>
      <w:tr>
        <w:trPr>
          <w:trHeight w:val="870" w:hRule="atLeast"/>
          <w:trHeight w:val="144" w:hRule="atLeast"/>
        </w:trPr>
        <w:tc>
          <w:tcPr>
            <w:tcW w:w="1780"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2</w:t>
            </w:r>
          </w:p>
        </w:tc>
        <w:tc>
          <w:tcPr>
            <w:tcW w:w="12329"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понимать особенности литературы как вида словесного искусства, отличать художественный текст от текста научного, делового, публицистического</w:t>
            </w:r>
          </w:p>
        </w:tc>
      </w:tr>
      <w:tr>
        <w:trPr>
          <w:trHeight w:val="1305" w:hRule="atLeast"/>
          <w:trHeight w:val="144" w:hRule="atLeast"/>
        </w:trPr>
        <w:tc>
          <w:tcPr>
            <w:tcW w:w="1780"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3</w:t>
            </w:r>
          </w:p>
        </w:tc>
        <w:tc>
          <w:tcPr>
            <w:tcW w:w="12329"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осуществлять элементарный смысловой и эстетический анализы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w:t>
            </w:r>
          </w:p>
        </w:tc>
      </w:tr>
      <w:tr>
        <w:trPr>
          <w:trHeight w:val="3345" w:hRule="atLeast"/>
          <w:trHeight w:val="144" w:hRule="atLeast"/>
        </w:trPr>
        <w:tc>
          <w:tcPr>
            <w:tcW w:w="1780"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3.1</w:t>
            </w:r>
          </w:p>
        </w:tc>
        <w:tc>
          <w:tcPr>
            <w:tcW w:w="12329"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определять тему и главную мысль произведения, основные вопросы, поднятые автором, указывать родовую и жанровую принадлежность произведения, выявлять позицию героя и авторскую позицию, характеризовать героев-персонажей, давать их сравнительные характеристики, выявлять основные особенности языка художественного произведения, поэтической и прозаической речи</w:t>
            </w:r>
          </w:p>
        </w:tc>
      </w:tr>
      <w:tr>
        <w:trPr>
          <w:trHeight w:val="4365" w:hRule="atLeast"/>
          <w:trHeight w:val="144" w:hRule="atLeast"/>
        </w:trPr>
        <w:tc>
          <w:tcPr>
            <w:tcW w:w="1780"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3.2</w:t>
            </w:r>
          </w:p>
        </w:tc>
        <w:tc>
          <w:tcPr>
            <w:tcW w:w="12329"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pacing w:val="-2"/>
                <w:sz w:val="24"/>
              </w:rPr>
              <w:t>понимать сущность теоретико-литературных понятий и учиться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басня, послание), форма и содержание литературного произведения; тема, идея, проблематика, сюжет, композиция; стадии развития действия: экспозиция, завязка, развитие действия, кульминация, развязка; повествователь, рассказчик, литературный герой (персонаж), лирический герой, речевая характеристика героя, портрет, пейзаж, художественная деталь, юмор, ирония, эпитет, метафора, сравнение, олицетворение, гипербола; антитеза, аллегория, стихотворный метр (хорей, ямб), ритм, рифма, строфа</w:t>
            </w:r>
          </w:p>
        </w:tc>
      </w:tr>
      <w:tr>
        <w:trPr>
          <w:trHeight w:val="870" w:hRule="atLeast"/>
          <w:trHeight w:val="144" w:hRule="atLeast"/>
        </w:trPr>
        <w:tc>
          <w:tcPr>
            <w:tcW w:w="1780"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3.3</w:t>
            </w:r>
          </w:p>
        </w:tc>
        <w:tc>
          <w:tcPr>
            <w:tcW w:w="12329"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выделять в произведениях элементы художественной формы и обнаруживать связи между ними</w:t>
            </w:r>
          </w:p>
        </w:tc>
      </w:tr>
      <w:tr>
        <w:trPr>
          <w:trHeight w:val="1305" w:hRule="atLeast"/>
          <w:trHeight w:val="144" w:hRule="atLeast"/>
        </w:trPr>
        <w:tc>
          <w:tcPr>
            <w:tcW w:w="1780"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3.4</w:t>
            </w:r>
          </w:p>
        </w:tc>
        <w:tc>
          <w:tcPr>
            <w:tcW w:w="12329"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сопоставлять произведения, их фрагменты, образы персонажей, сюжеты разных литературных произведений, темы, проблемы, жанры (с учётом возраста и литературного развития обучающихся)</w:t>
            </w:r>
          </w:p>
        </w:tc>
      </w:tr>
      <w:tr>
        <w:trPr>
          <w:trHeight w:val="1305" w:hRule="atLeast"/>
          <w:trHeight w:val="144" w:hRule="atLeast"/>
        </w:trPr>
        <w:tc>
          <w:tcPr>
            <w:tcW w:w="1780"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3.5</w:t>
            </w:r>
          </w:p>
        </w:tc>
        <w:tc>
          <w:tcPr>
            <w:tcW w:w="12329"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сопоставлять с помощью учителя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trPr>
          <w:trHeight w:val="1305" w:hRule="atLeast"/>
          <w:trHeight w:val="144" w:hRule="atLeast"/>
        </w:trPr>
        <w:tc>
          <w:tcPr>
            <w:tcW w:w="1780"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4</w:t>
            </w:r>
          </w:p>
        </w:tc>
        <w:tc>
          <w:tcPr>
            <w:tcW w:w="12329"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выразительно читать стихи и прозу, в том числе наизусть (не менее 7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tc>
      </w:tr>
      <w:tr>
        <w:trPr>
          <w:trHeight w:val="1305" w:hRule="atLeast"/>
          <w:trHeight w:val="144" w:hRule="atLeast"/>
        </w:trPr>
        <w:tc>
          <w:tcPr>
            <w:tcW w:w="1780"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5</w:t>
            </w:r>
          </w:p>
        </w:tc>
        <w:tc>
          <w:tcPr>
            <w:tcW w:w="12329"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с помощью учителя формулировать вопросы к тексту</w:t>
            </w:r>
          </w:p>
        </w:tc>
      </w:tr>
      <w:tr>
        <w:trPr>
          <w:trHeight w:val="870" w:hRule="atLeast"/>
          <w:trHeight w:val="144" w:hRule="atLeast"/>
        </w:trPr>
        <w:tc>
          <w:tcPr>
            <w:tcW w:w="1780"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6</w:t>
            </w:r>
          </w:p>
        </w:tc>
        <w:tc>
          <w:tcPr>
            <w:tcW w:w="12329"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участвовать в беседе и диалоге о прочитанном произведении, давать аргументированную оценку прочитанному</w:t>
            </w:r>
          </w:p>
        </w:tc>
      </w:tr>
      <w:tr>
        <w:trPr>
          <w:trHeight w:val="1305" w:hRule="atLeast"/>
          <w:trHeight w:val="144" w:hRule="atLeast"/>
        </w:trPr>
        <w:tc>
          <w:tcPr>
            <w:tcW w:w="1780"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7</w:t>
            </w:r>
          </w:p>
        </w:tc>
        <w:tc>
          <w:tcPr>
            <w:tcW w:w="12329"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создавать устные и письменные высказывания разных жанров (объёмом не менее 100 слов), писать сочинение-рассуждение по заданной теме с использованием прочитанных произведений, аннотаций, отзывов</w:t>
            </w:r>
          </w:p>
        </w:tc>
      </w:tr>
      <w:tr>
        <w:trPr>
          <w:trHeight w:val="1305" w:hRule="atLeast"/>
          <w:trHeight w:val="144" w:hRule="atLeast"/>
        </w:trPr>
        <w:tc>
          <w:tcPr>
            <w:tcW w:w="1780"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8</w:t>
            </w:r>
          </w:p>
        </w:tc>
        <w:tc>
          <w:tcPr>
            <w:tcW w:w="12329"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владеть умениями интерпретации и оценки текстуально изученных произведений фольклора, древнерусской, русской и зарубежной литературы и современных авторов с использованием методов смыслового чтения и эстетического анализа</w:t>
            </w:r>
          </w:p>
        </w:tc>
      </w:tr>
      <w:tr>
        <w:trPr>
          <w:trHeight w:val="1425" w:hRule="atLeast"/>
          <w:trHeight w:val="144" w:hRule="atLeast"/>
        </w:trPr>
        <w:tc>
          <w:tcPr>
            <w:tcW w:w="1780"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9</w:t>
            </w:r>
          </w:p>
        </w:tc>
        <w:tc>
          <w:tcPr>
            <w:tcW w:w="12329"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tc>
      </w:tr>
      <w:tr>
        <w:trPr>
          <w:trHeight w:val="1305" w:hRule="atLeast"/>
          <w:trHeight w:val="144" w:hRule="atLeast"/>
        </w:trPr>
        <w:tc>
          <w:tcPr>
            <w:tcW w:w="1780"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10</w:t>
            </w:r>
          </w:p>
        </w:tc>
        <w:tc>
          <w:tcPr>
            <w:tcW w:w="12329"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планировать собственное досуговое чтение, обогащать свой круг чтения по рекомендациям учителя, в том числе за счёт произведений современной литературы для детей и подростков</w:t>
            </w:r>
          </w:p>
        </w:tc>
      </w:tr>
      <w:tr>
        <w:trPr>
          <w:trHeight w:val="870" w:hRule="atLeast"/>
          <w:trHeight w:val="144" w:hRule="atLeast"/>
        </w:trPr>
        <w:tc>
          <w:tcPr>
            <w:tcW w:w="1780"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11</w:t>
            </w:r>
          </w:p>
        </w:tc>
        <w:tc>
          <w:tcPr>
            <w:tcW w:w="12329"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развивать умения коллективной проектной или исследовательской деятельности под руководством учителя и учиться публично представлять полученные результаты</w:t>
            </w:r>
          </w:p>
        </w:tc>
      </w:tr>
      <w:tr>
        <w:trPr>
          <w:trHeight w:val="1740" w:hRule="atLeast"/>
          <w:trHeight w:val="144" w:hRule="atLeast"/>
        </w:trPr>
        <w:tc>
          <w:tcPr>
            <w:tcW w:w="1780"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12</w:t>
            </w:r>
          </w:p>
        </w:tc>
        <w:tc>
          <w:tcPr>
            <w:tcW w:w="12329"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развивать умение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w:t>
            </w:r>
          </w:p>
        </w:tc>
      </w:tr>
    </w:tbl>
    <w:p>
      <w:pPr>
        <w:spacing w:before="0" w:after="0" w:line="336"/>
        <w:ind w:left="120"/>
        <w:jc w:val="left"/>
      </w:pPr>
    </w:p>
    <w:p>
      <w:pPr>
        <w:spacing w:before="199" w:after="199"/>
        <w:ind w:left="120"/>
        <w:jc w:val="left"/>
      </w:pPr>
      <w:r>
        <w:rPr>
          <w:rFonts w:ascii="Times New Roman" w:hAnsi="Times New Roman"/>
          <w:b/>
          <w:i w:val="false"/>
          <w:color w:val="000000"/>
          <w:sz w:val="28"/>
        </w:rPr>
        <w:t>7 КЛАСС</w:t>
      </w:r>
    </w:p>
    <w:p>
      <w:pPr>
        <w:spacing w:before="0" w:after="0"/>
        <w:ind w:left="120"/>
        <w:jc w:val="left"/>
      </w:pPr>
    </w:p>
    <w:tbl>
      <w:tblPr>
        <w:tblW w:w="0" w:type="auto"/>
        <w:tblCellSpacing w:w="0" w:type="nil"/>
        <w:tblBorders>
          <w:top w:val="single"/>
          <w:left w:val="single"/>
          <w:bottom w:val="single"/>
          <w:right w:val="single"/>
          <w:insideH w:val="single"/>
          <w:insideV w:val="single"/>
        </w:tblBorders>
      </w:tblPr>
      <w:tblGrid>
        <w:gridCol w:w="2708"/>
        <w:gridCol w:w="11044"/>
      </w:tblGrid>
      <w:tr>
        <w:trPr>
          <w:trHeight w:val="795" w:hRule="atLeast"/>
          <w:trHeight w:val="144" w:hRule="atLeast"/>
        </w:trPr>
        <w:tc>
          <w:tcPr>
            <w:tcW w:w="1895"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w:t>
            </w:r>
            <w:r>
              <w:rPr>
                <w:rFonts w:ascii="Times New Roman" w:hAnsi="Times New Roman"/>
                <w:b/>
                <w:i w:val="false"/>
                <w:color w:val="000000"/>
                <w:sz w:val="24"/>
              </w:rPr>
              <w:t>Код проверяемого результата</w:t>
            </w:r>
            <w:r>
              <w:rPr>
                <w:rFonts w:ascii="Times New Roman" w:hAnsi="Times New Roman"/>
                <w:b/>
                <w:i w:val="false"/>
                <w:color w:val="000000"/>
                <w:sz w:val="24"/>
              </w:rPr>
              <w:t xml:space="preserve"> </w:t>
            </w:r>
          </w:p>
        </w:tc>
        <w:tc>
          <w:tcPr>
            <w:tcW w:w="12148"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w:t>
            </w:r>
            <w:r>
              <w:rPr>
                <w:rFonts w:ascii="Times New Roman" w:hAnsi="Times New Roman"/>
                <w:b/>
                <w:i w:val="false"/>
                <w:color w:val="000000"/>
                <w:sz w:val="24"/>
              </w:rPr>
              <w:t>Проверяемые предметные результаты освоения основной образовательной программы основного общего образования</w:t>
            </w:r>
            <w:r>
              <w:rPr>
                <w:rFonts w:ascii="Times New Roman" w:hAnsi="Times New Roman"/>
                <w:b/>
                <w:i w:val="false"/>
                <w:color w:val="000000"/>
                <w:sz w:val="24"/>
              </w:rPr>
              <w:t xml:space="preserve"> </w:t>
            </w:r>
          </w:p>
        </w:tc>
      </w:tr>
      <w:tr>
        <w:trPr>
          <w:trHeight w:val="1305" w:hRule="atLeast"/>
          <w:trHeight w:val="144" w:hRule="atLeast"/>
        </w:trPr>
        <w:tc>
          <w:tcPr>
            <w:tcW w:w="1895"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1.</w:t>
            </w:r>
          </w:p>
        </w:tc>
        <w:tc>
          <w:tcPr>
            <w:tcW w:w="12148"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Обучающийся научится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tc>
      </w:tr>
      <w:tr>
        <w:trPr>
          <w:trHeight w:val="900" w:hRule="atLeast"/>
          <w:trHeight w:val="144" w:hRule="atLeast"/>
        </w:trPr>
        <w:tc>
          <w:tcPr>
            <w:tcW w:w="1895"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2</w:t>
            </w:r>
          </w:p>
        </w:tc>
        <w:tc>
          <w:tcPr>
            <w:tcW w:w="12148"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 xml:space="preserve">понимать специфику литературы как вида словесного искусства, выявлять отличия художественного текста от текста научного, делового, публицистического </w:t>
            </w:r>
          </w:p>
        </w:tc>
      </w:tr>
      <w:tr>
        <w:trPr>
          <w:trHeight w:val="1770" w:hRule="atLeast"/>
          <w:trHeight w:val="144" w:hRule="atLeast"/>
        </w:trPr>
        <w:tc>
          <w:tcPr>
            <w:tcW w:w="1895"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3</w:t>
            </w:r>
          </w:p>
        </w:tc>
        <w:tc>
          <w:tcPr>
            <w:tcW w:w="12148"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проводить смысловой и эстетический анализы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что в литературных произведениях отражена художественная картина мира</w:t>
            </w:r>
          </w:p>
        </w:tc>
      </w:tr>
      <w:tr>
        <w:trPr>
          <w:trHeight w:val="5130" w:hRule="atLeast"/>
          <w:trHeight w:val="144" w:hRule="atLeast"/>
        </w:trPr>
        <w:tc>
          <w:tcPr>
            <w:tcW w:w="1895"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3.1</w:t>
            </w:r>
          </w:p>
        </w:tc>
        <w:tc>
          <w:tcPr>
            <w:tcW w:w="12148"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анализировать произведение в единстве формы и содержания; определять тему, главную мысль и проблематику произведения, его родовую и жанровую принадлежность; выявлять позицию героя, рассказчика и авторскую позицию, учитывая художественные особенности произведения; характеризовать героев-персонажей, давать их сравнительные характеристики, оценивать систему персонажей; определять особенности композиции и основной конфликт произведения; объяснять свое понимание нравственно-философской, социально-исторической и эстетической проблематики произведений (с учетом литературного развития обучающихся); выявлять основные особенности языка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w:t>
            </w:r>
          </w:p>
        </w:tc>
      </w:tr>
      <w:tr>
        <w:trPr>
          <w:trHeight w:val="5670" w:hRule="atLeast"/>
          <w:trHeight w:val="144" w:hRule="atLeast"/>
        </w:trPr>
        <w:tc>
          <w:tcPr>
            <w:tcW w:w="1895"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3.2</w:t>
            </w:r>
          </w:p>
        </w:tc>
        <w:tc>
          <w:tcPr>
            <w:tcW w:w="12148"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понимать сущность и элементарные смысловые функции теоретико-литературных понятий и учиться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послание, поэма, песня);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юмор, ирония, сатира; эпитет, метафора, сравнение; олицетворение, гипербола; антитеза, аллегория; анафора; стихотворный метр (хорей, ямб, дактиль, амфибрахий, анапест), ритм, рифма, строфа)</w:t>
            </w:r>
          </w:p>
        </w:tc>
      </w:tr>
      <w:tr>
        <w:trPr>
          <w:trHeight w:val="870" w:hRule="atLeast"/>
          <w:trHeight w:val="144" w:hRule="atLeast"/>
        </w:trPr>
        <w:tc>
          <w:tcPr>
            <w:tcW w:w="1895"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3.3</w:t>
            </w:r>
          </w:p>
        </w:tc>
        <w:tc>
          <w:tcPr>
            <w:tcW w:w="12148"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выделять в произведениях элементы художественной формы и обнаруживать связи между ними</w:t>
            </w:r>
          </w:p>
        </w:tc>
      </w:tr>
      <w:tr>
        <w:trPr>
          <w:trHeight w:val="1305" w:hRule="atLeast"/>
          <w:trHeight w:val="144" w:hRule="atLeast"/>
        </w:trPr>
        <w:tc>
          <w:tcPr>
            <w:tcW w:w="1895"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3.4</w:t>
            </w:r>
          </w:p>
        </w:tc>
        <w:tc>
          <w:tcPr>
            <w:tcW w:w="12148"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сопоставлять произведения, их фрагменты, образы персонажей, сюжеты разных литературных произведений, темы, проблемы, жанры, художественные приёмы, особенности языка</w:t>
            </w:r>
          </w:p>
        </w:tc>
      </w:tr>
      <w:tr>
        <w:trPr>
          <w:trHeight w:val="870" w:hRule="atLeast"/>
          <w:trHeight w:val="144" w:hRule="atLeast"/>
        </w:trPr>
        <w:tc>
          <w:tcPr>
            <w:tcW w:w="1895"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3.5</w:t>
            </w:r>
          </w:p>
        </w:tc>
        <w:tc>
          <w:tcPr>
            <w:tcW w:w="12148"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trPr>
          <w:trHeight w:val="1305" w:hRule="atLeast"/>
          <w:trHeight w:val="144" w:hRule="atLeast"/>
        </w:trPr>
        <w:tc>
          <w:tcPr>
            <w:tcW w:w="1895"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4</w:t>
            </w:r>
          </w:p>
        </w:tc>
        <w:tc>
          <w:tcPr>
            <w:tcW w:w="12148"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выразительно читать стихи и прозу, в том числе наизусть (не менее 9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tc>
      </w:tr>
      <w:tr>
        <w:trPr>
          <w:trHeight w:val="1305" w:hRule="atLeast"/>
          <w:trHeight w:val="144" w:hRule="atLeast"/>
        </w:trPr>
        <w:tc>
          <w:tcPr>
            <w:tcW w:w="1895"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5</w:t>
            </w:r>
          </w:p>
        </w:tc>
        <w:tc>
          <w:tcPr>
            <w:tcW w:w="12148"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 xml:space="preserve">пересказывать прочитанное произведение, используя различные виды пересказов, отвечать на вопросы по прочитанному произведению и самостоятельно формулировать вопросы к тексту; пересказывать сюжет </w:t>
            </w:r>
          </w:p>
        </w:tc>
      </w:tr>
      <w:tr>
        <w:trPr>
          <w:trHeight w:val="870" w:hRule="atLeast"/>
          <w:trHeight w:val="144" w:hRule="atLeast"/>
        </w:trPr>
        <w:tc>
          <w:tcPr>
            <w:tcW w:w="1895"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6</w:t>
            </w:r>
          </w:p>
        </w:tc>
        <w:tc>
          <w:tcPr>
            <w:tcW w:w="12148"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участвовать в беседе и диалоге о прочитанном произведении, соотносить собственную позицию с позицией автора, давать аргументированную оценку прочитанному</w:t>
            </w:r>
          </w:p>
        </w:tc>
      </w:tr>
      <w:tr>
        <w:trPr>
          <w:trHeight w:val="3165" w:hRule="atLeast"/>
          <w:trHeight w:val="144" w:hRule="atLeast"/>
        </w:trPr>
        <w:tc>
          <w:tcPr>
            <w:tcW w:w="1895"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7</w:t>
            </w:r>
          </w:p>
        </w:tc>
        <w:tc>
          <w:tcPr>
            <w:tcW w:w="12148"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создавать устные и письменные высказывания разных жанров (объёмом не менее 150 слов), писать сочинение-рассуждение по заданной теме с использованием прочитанных произведений, под руководством учителя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литературно-творческой работы на самостоятельно или под руководством учителя выбранную литературную или публицистическую тему</w:t>
            </w:r>
          </w:p>
        </w:tc>
      </w:tr>
      <w:tr>
        <w:trPr>
          <w:trHeight w:val="1740" w:hRule="atLeast"/>
          <w:trHeight w:val="144" w:hRule="atLeast"/>
        </w:trPr>
        <w:tc>
          <w:tcPr>
            <w:tcW w:w="1895"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8</w:t>
            </w:r>
          </w:p>
        </w:tc>
        <w:tc>
          <w:tcPr>
            <w:tcW w:w="12148"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самостоятельно интерпретировать и оценивать текстуально изученные художественные произведения древнерусской, русской и зарубежной литературы и современных авторов с использованием методов смыслового чтения и эстетического анализа</w:t>
            </w:r>
          </w:p>
        </w:tc>
      </w:tr>
      <w:tr>
        <w:trPr>
          <w:trHeight w:val="1305" w:hRule="atLeast"/>
          <w:trHeight w:val="144" w:hRule="atLeast"/>
        </w:trPr>
        <w:tc>
          <w:tcPr>
            <w:tcW w:w="1895"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9</w:t>
            </w:r>
          </w:p>
        </w:tc>
        <w:tc>
          <w:tcPr>
            <w:tcW w:w="12148"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понимать важность чтения и изучения произведений фольклора и художественной литературы для самостоятельного познания мира, развития собственных эмоциональных и эстетических впечатлений</w:t>
            </w:r>
          </w:p>
        </w:tc>
      </w:tr>
      <w:tr>
        <w:trPr>
          <w:trHeight w:val="1305" w:hRule="atLeast"/>
          <w:trHeight w:val="144" w:hRule="atLeast"/>
        </w:trPr>
        <w:tc>
          <w:tcPr>
            <w:tcW w:w="1895"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10</w:t>
            </w:r>
          </w:p>
        </w:tc>
        <w:tc>
          <w:tcPr>
            <w:tcW w:w="12148"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планировать своё чтение, обогащать свой круг чтения по рекомендациям учителя и обучающихся, в том числе за счёт произведений современной литературы для детей и подростков</w:t>
            </w:r>
          </w:p>
        </w:tc>
      </w:tr>
      <w:tr>
        <w:trPr>
          <w:trHeight w:val="870" w:hRule="atLeast"/>
          <w:trHeight w:val="144" w:hRule="atLeast"/>
        </w:trPr>
        <w:tc>
          <w:tcPr>
            <w:tcW w:w="1895"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11</w:t>
            </w:r>
          </w:p>
        </w:tc>
        <w:tc>
          <w:tcPr>
            <w:tcW w:w="12148"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участвовать в коллективной и индивидуальной учебно-исследовательской и проектной деятельности и публично представлять полученные результаты</w:t>
            </w:r>
          </w:p>
        </w:tc>
      </w:tr>
      <w:tr>
        <w:trPr>
          <w:trHeight w:val="1740" w:hRule="atLeast"/>
          <w:trHeight w:val="144" w:hRule="atLeast"/>
        </w:trPr>
        <w:tc>
          <w:tcPr>
            <w:tcW w:w="1895"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12</w:t>
            </w:r>
          </w:p>
        </w:tc>
        <w:tc>
          <w:tcPr>
            <w:tcW w:w="12148"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 xml:space="preserve">развивать умение использовать энциклопедии, словари и справочники, в том числе в электронной форме, самостоятельно пользоваться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pPr>
        <w:spacing w:before="0" w:after="0"/>
        <w:ind w:left="120"/>
        <w:jc w:val="left"/>
      </w:pPr>
    </w:p>
    <w:p>
      <w:pPr>
        <w:spacing w:before="199" w:after="199"/>
        <w:ind w:left="120"/>
        <w:jc w:val="left"/>
      </w:pPr>
      <w:r>
        <w:rPr>
          <w:rFonts w:ascii="Times New Roman" w:hAnsi="Times New Roman"/>
          <w:b/>
          <w:i w:val="false"/>
          <w:color w:val="000000"/>
          <w:sz w:val="28"/>
        </w:rPr>
        <w:t>8 КЛАСС</w:t>
      </w:r>
    </w:p>
    <w:p>
      <w:pPr>
        <w:spacing w:before="0" w:after="0"/>
        <w:ind w:left="120"/>
        <w:jc w:val="left"/>
      </w:pPr>
    </w:p>
    <w:tbl>
      <w:tblPr>
        <w:tblW w:w="0" w:type="auto"/>
        <w:tblCellSpacing w:w="0" w:type="nil"/>
        <w:tblBorders>
          <w:top w:val="single"/>
          <w:left w:val="single"/>
          <w:bottom w:val="single"/>
          <w:right w:val="single"/>
          <w:insideH w:val="single"/>
          <w:insideV w:val="single"/>
        </w:tblBorders>
      </w:tblPr>
      <w:tblGrid>
        <w:gridCol w:w="2543"/>
        <w:gridCol w:w="11209"/>
      </w:tblGrid>
      <w:tr>
        <w:trPr>
          <w:trHeight w:val="795" w:hRule="atLeast"/>
          <w:trHeight w:val="144" w:hRule="atLeast"/>
        </w:trPr>
        <w:tc>
          <w:tcPr>
            <w:tcW w:w="1780"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w:t>
            </w:r>
            <w:r>
              <w:rPr>
                <w:rFonts w:ascii="Times New Roman" w:hAnsi="Times New Roman"/>
                <w:b/>
                <w:i w:val="false"/>
                <w:color w:val="000000"/>
                <w:sz w:val="24"/>
              </w:rPr>
              <w:t>Код проверяемого результата</w:t>
            </w:r>
            <w:r>
              <w:rPr>
                <w:rFonts w:ascii="Times New Roman" w:hAnsi="Times New Roman"/>
                <w:b/>
                <w:i w:val="false"/>
                <w:color w:val="000000"/>
                <w:sz w:val="24"/>
              </w:rPr>
              <w:t xml:space="preserve"> </w:t>
            </w:r>
          </w:p>
        </w:tc>
        <w:tc>
          <w:tcPr>
            <w:tcW w:w="12329"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w:t>
            </w:r>
            <w:r>
              <w:rPr>
                <w:rFonts w:ascii="Times New Roman" w:hAnsi="Times New Roman"/>
                <w:b/>
                <w:i w:val="false"/>
                <w:color w:val="000000"/>
                <w:sz w:val="24"/>
              </w:rPr>
              <w:t>Проверяемые предметные результаты освоения основной образовательной программы основного общего образования</w:t>
            </w:r>
            <w:r>
              <w:rPr>
                <w:rFonts w:ascii="Times New Roman" w:hAnsi="Times New Roman"/>
                <w:b/>
                <w:i w:val="false"/>
                <w:color w:val="000000"/>
                <w:sz w:val="24"/>
              </w:rPr>
              <w:t xml:space="preserve"> </w:t>
            </w:r>
          </w:p>
        </w:tc>
      </w:tr>
      <w:tr>
        <w:trPr>
          <w:trHeight w:val="1305" w:hRule="atLeast"/>
          <w:trHeight w:val="144" w:hRule="atLeast"/>
        </w:trPr>
        <w:tc>
          <w:tcPr>
            <w:tcW w:w="1780"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1</w:t>
            </w:r>
          </w:p>
        </w:tc>
        <w:tc>
          <w:tcPr>
            <w:tcW w:w="12329"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Обучающийся научится понимать духовно-нравственную ценность литературы, осознавать её роль в воспитании патриотизма и укреплении единства многонационального народа Российской Федерации</w:t>
            </w:r>
          </w:p>
        </w:tc>
      </w:tr>
      <w:tr>
        <w:trPr>
          <w:trHeight w:val="870" w:hRule="atLeast"/>
          <w:trHeight w:val="144" w:hRule="atLeast"/>
        </w:trPr>
        <w:tc>
          <w:tcPr>
            <w:tcW w:w="1780"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2</w:t>
            </w:r>
          </w:p>
        </w:tc>
        <w:tc>
          <w:tcPr>
            <w:tcW w:w="12329"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tc>
      </w:tr>
      <w:tr>
        <w:trPr>
          <w:trHeight w:val="1740" w:hRule="atLeast"/>
          <w:trHeight w:val="144" w:hRule="atLeast"/>
        </w:trPr>
        <w:tc>
          <w:tcPr>
            <w:tcW w:w="1780"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3</w:t>
            </w:r>
          </w:p>
        </w:tc>
        <w:tc>
          <w:tcPr>
            <w:tcW w:w="12329"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проводить самостоятельный смысловой и эстетический анализ произведений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неоднозначность художественных смыслов, заложенных в литературных произведениях</w:t>
            </w:r>
          </w:p>
        </w:tc>
      </w:tr>
      <w:tr>
        <w:trPr>
          <w:trHeight w:val="6495" w:hRule="atLeast"/>
          <w:trHeight w:val="144" w:hRule="atLeast"/>
        </w:trPr>
        <w:tc>
          <w:tcPr>
            <w:tcW w:w="1780"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3.1</w:t>
            </w:r>
          </w:p>
        </w:tc>
        <w:tc>
          <w:tcPr>
            <w:tcW w:w="12329"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отраженные в нем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осмыслять формы авторской оценки героев, событий, характер авторских взаимоотношений с читателем как адресатом произведения; объяснять свое понимание нравственно-философской, социально-исторической и эстетической проблематики произведений (с учетом возраста и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и стиля писателя, определять их художественные функции</w:t>
            </w:r>
          </w:p>
        </w:tc>
      </w:tr>
      <w:tr>
        <w:trPr>
          <w:trHeight w:val="6540" w:hRule="atLeast"/>
          <w:trHeight w:val="144" w:hRule="atLeast"/>
        </w:trPr>
        <w:tc>
          <w:tcPr>
            <w:tcW w:w="1780"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3.2</w:t>
            </w:r>
          </w:p>
        </w:tc>
        <w:tc>
          <w:tcPr>
            <w:tcW w:w="12329"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роды (лирика, эпос, драма), жанры (рассказ, повесть, роман, баллада, послание, поэма, песня,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конфликт, система образов,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символ; юмор, ирония, сатира, сарказм, гротеск, эпитет, метафора, сравнение; олицетворение, гипербола; антитеза, аллегория, анафора; звукопись (аллитерация, ассонанс); стихотворный метр (хорей, ямб, дактиль, амфибрахий, анапест), ритм, рифма, строфа; афоризм)</w:t>
            </w:r>
          </w:p>
        </w:tc>
      </w:tr>
      <w:tr>
        <w:trPr>
          <w:trHeight w:val="1305" w:hRule="atLeast"/>
          <w:trHeight w:val="144" w:hRule="atLeast"/>
        </w:trPr>
        <w:tc>
          <w:tcPr>
            <w:tcW w:w="1780"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3.3</w:t>
            </w:r>
          </w:p>
        </w:tc>
        <w:tc>
          <w:tcPr>
            <w:tcW w:w="12329"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рассматривать отдельные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tc>
      </w:tr>
      <w:tr>
        <w:trPr>
          <w:trHeight w:val="870" w:hRule="atLeast"/>
          <w:trHeight w:val="144" w:hRule="atLeast"/>
        </w:trPr>
        <w:tc>
          <w:tcPr>
            <w:tcW w:w="1780"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3.4</w:t>
            </w:r>
          </w:p>
        </w:tc>
        <w:tc>
          <w:tcPr>
            <w:tcW w:w="12329"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выделять в произведениях элементы художественной формы и обнаруживать связи между ними, определять родо-жанровую специфику изученного художественного произведения</w:t>
            </w:r>
          </w:p>
        </w:tc>
      </w:tr>
      <w:tr>
        <w:trPr>
          <w:trHeight w:val="1305" w:hRule="atLeast"/>
          <w:trHeight w:val="144" w:hRule="atLeast"/>
        </w:trPr>
        <w:tc>
          <w:tcPr>
            <w:tcW w:w="1780"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3.5</w:t>
            </w:r>
          </w:p>
        </w:tc>
        <w:tc>
          <w:tcPr>
            <w:tcW w:w="12329"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сопоставлять произведения, их фрагменты,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tc>
      </w:tr>
      <w:tr>
        <w:trPr>
          <w:trHeight w:val="1860" w:hRule="atLeast"/>
          <w:trHeight w:val="144" w:hRule="atLeast"/>
        </w:trPr>
        <w:tc>
          <w:tcPr>
            <w:tcW w:w="1780"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3.6</w:t>
            </w:r>
          </w:p>
        </w:tc>
        <w:tc>
          <w:tcPr>
            <w:tcW w:w="12329"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и другие)</w:t>
            </w:r>
          </w:p>
        </w:tc>
      </w:tr>
      <w:tr>
        <w:trPr>
          <w:trHeight w:val="1305" w:hRule="atLeast"/>
          <w:trHeight w:val="144" w:hRule="atLeast"/>
        </w:trPr>
        <w:tc>
          <w:tcPr>
            <w:tcW w:w="1780"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4</w:t>
            </w:r>
          </w:p>
        </w:tc>
        <w:tc>
          <w:tcPr>
            <w:tcW w:w="12329"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выразительно читать стихи и прозу, в том числе наизусть (не менее 11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tc>
      </w:tr>
      <w:tr>
        <w:trPr>
          <w:trHeight w:val="1305" w:hRule="atLeast"/>
          <w:trHeight w:val="144" w:hRule="atLeast"/>
        </w:trPr>
        <w:tc>
          <w:tcPr>
            <w:tcW w:w="1780"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5</w:t>
            </w:r>
          </w:p>
        </w:tc>
        <w:tc>
          <w:tcPr>
            <w:tcW w:w="12329"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 xml:space="preserve">пересказывать изученное и самостоятельно прочитанное произведение, используя различные виды пересказов, обстоятельно отвечать на вопросы и самостоятельно формулировать </w:t>
            </w:r>
            <w:r>
              <w:rPr>
                <w:rFonts w:ascii="Times New Roman" w:hAnsi="Times New Roman"/>
                <w:b w:val="false"/>
                <w:i w:val="false"/>
                <w:color w:val="000000"/>
                <w:sz w:val="24"/>
              </w:rPr>
              <w:t>вопросы к тексту; пересказывать сюжет</w:t>
            </w:r>
          </w:p>
        </w:tc>
      </w:tr>
      <w:tr>
        <w:trPr>
          <w:trHeight w:val="1305" w:hRule="atLeast"/>
          <w:trHeight w:val="144" w:hRule="atLeast"/>
        </w:trPr>
        <w:tc>
          <w:tcPr>
            <w:tcW w:w="1780"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6</w:t>
            </w:r>
          </w:p>
        </w:tc>
        <w:tc>
          <w:tcPr>
            <w:tcW w:w="12329"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участвовать в беседе и диалоге о прочитанном произведении, соотносить собственную позицию с позицией автора и позициями участников диалога, давать аргументированную оценку прочитанному</w:t>
            </w:r>
          </w:p>
        </w:tc>
      </w:tr>
      <w:tr>
        <w:trPr>
          <w:trHeight w:val="3045" w:hRule="atLeast"/>
          <w:trHeight w:val="144" w:hRule="atLeast"/>
        </w:trPr>
        <w:tc>
          <w:tcPr>
            <w:tcW w:w="1780"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7</w:t>
            </w:r>
          </w:p>
        </w:tc>
        <w:tc>
          <w:tcPr>
            <w:tcW w:w="12329"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создавать устные и письменные высказывания разных жанров (объёмом не менее 200 слов), писать сочинение-рассуждение по заданной теме с использованием прочитанных произведений;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литературно-творческой работы на самостоятельно выбранную литературную или публицистическую тему, применяя различные виды цитирования</w:t>
            </w:r>
          </w:p>
        </w:tc>
      </w:tr>
      <w:tr>
        <w:trPr>
          <w:trHeight w:val="1740" w:hRule="atLeast"/>
          <w:trHeight w:val="144" w:hRule="atLeast"/>
        </w:trPr>
        <w:tc>
          <w:tcPr>
            <w:tcW w:w="1780"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8</w:t>
            </w:r>
          </w:p>
        </w:tc>
        <w:tc>
          <w:tcPr>
            <w:tcW w:w="12329"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tc>
      </w:tr>
      <w:tr>
        <w:trPr>
          <w:trHeight w:val="1305" w:hRule="atLeast"/>
          <w:trHeight w:val="144" w:hRule="atLeast"/>
        </w:trPr>
        <w:tc>
          <w:tcPr>
            <w:tcW w:w="1780"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9</w:t>
            </w:r>
          </w:p>
        </w:tc>
        <w:tc>
          <w:tcPr>
            <w:tcW w:w="12329"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понимать важность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tc>
      </w:tr>
      <w:tr>
        <w:trPr>
          <w:trHeight w:val="1305" w:hRule="atLeast"/>
          <w:trHeight w:val="144" w:hRule="atLeast"/>
        </w:trPr>
        <w:tc>
          <w:tcPr>
            <w:tcW w:w="1780"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10</w:t>
            </w:r>
          </w:p>
        </w:tc>
        <w:tc>
          <w:tcPr>
            <w:tcW w:w="12329"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самостоятельно планировать своё чтение, обогащать свой литературный кругозор по рекомендациям учителя и обучающихся, а также проверенных Интернет-ресурсов, в том числе за счёт произведений современной литературы</w:t>
            </w:r>
          </w:p>
        </w:tc>
      </w:tr>
      <w:tr>
        <w:trPr>
          <w:trHeight w:val="870" w:hRule="atLeast"/>
          <w:trHeight w:val="144" w:hRule="atLeast"/>
        </w:trPr>
        <w:tc>
          <w:tcPr>
            <w:tcW w:w="1780"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11</w:t>
            </w:r>
          </w:p>
        </w:tc>
        <w:tc>
          <w:tcPr>
            <w:tcW w:w="12329"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участвовать в коллективной и индивидуальной учебно-исследовательской и проектной деятельности и публично представлять полученные результаты</w:t>
            </w:r>
          </w:p>
        </w:tc>
      </w:tr>
      <w:tr>
        <w:trPr>
          <w:trHeight w:val="1740" w:hRule="atLeast"/>
          <w:trHeight w:val="144" w:hRule="atLeast"/>
        </w:trPr>
        <w:tc>
          <w:tcPr>
            <w:tcW w:w="1780"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12</w:t>
            </w:r>
          </w:p>
        </w:tc>
        <w:tc>
          <w:tcPr>
            <w:tcW w:w="12329"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 xml:space="preserve">самостоятельно использовать энциклопедии, словари и справочники, в том числе в электронной форме, пользоваться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pPr>
        <w:spacing w:before="0" w:after="0"/>
        <w:ind w:left="120"/>
        <w:jc w:val="left"/>
      </w:pPr>
    </w:p>
    <w:p>
      <w:pPr>
        <w:spacing w:before="199" w:after="199"/>
        <w:ind w:left="120"/>
        <w:jc w:val="left"/>
      </w:pPr>
      <w:r>
        <w:rPr>
          <w:rFonts w:ascii="Times New Roman" w:hAnsi="Times New Roman"/>
          <w:b/>
          <w:i w:val="false"/>
          <w:color w:val="000000"/>
          <w:sz w:val="28"/>
        </w:rPr>
        <w:t>9 КЛАСС</w:t>
      </w:r>
    </w:p>
    <w:p>
      <w:pPr>
        <w:spacing w:before="0" w:after="0"/>
        <w:ind w:left="120"/>
        <w:jc w:val="left"/>
      </w:pPr>
    </w:p>
    <w:tbl>
      <w:tblPr>
        <w:tblW w:w="0" w:type="auto"/>
        <w:tblCellSpacing w:w="0" w:type="nil"/>
        <w:tblBorders>
          <w:top w:val="single"/>
          <w:left w:val="single"/>
          <w:bottom w:val="single"/>
          <w:right w:val="single"/>
          <w:insideH w:val="single"/>
          <w:insideV w:val="single"/>
        </w:tblBorders>
      </w:tblPr>
      <w:tblGrid>
        <w:gridCol w:w="2708"/>
        <w:gridCol w:w="11044"/>
      </w:tblGrid>
      <w:tr>
        <w:trPr>
          <w:trHeight w:val="795" w:hRule="atLeast"/>
          <w:trHeight w:val="144" w:hRule="atLeast"/>
        </w:trPr>
        <w:tc>
          <w:tcPr>
            <w:tcW w:w="1895"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w:t>
            </w:r>
            <w:r>
              <w:rPr>
                <w:rFonts w:ascii="Times New Roman" w:hAnsi="Times New Roman"/>
                <w:b/>
                <w:i w:val="false"/>
                <w:color w:val="000000"/>
                <w:sz w:val="24"/>
              </w:rPr>
              <w:t>Код проверяемого результата</w:t>
            </w:r>
            <w:r>
              <w:rPr>
                <w:rFonts w:ascii="Times New Roman" w:hAnsi="Times New Roman"/>
                <w:b/>
                <w:i w:val="false"/>
                <w:color w:val="000000"/>
                <w:sz w:val="24"/>
              </w:rPr>
              <w:t xml:space="preserve"> </w:t>
            </w:r>
          </w:p>
        </w:tc>
        <w:tc>
          <w:tcPr>
            <w:tcW w:w="12148"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w:t>
            </w:r>
            <w:r>
              <w:rPr>
                <w:rFonts w:ascii="Times New Roman" w:hAnsi="Times New Roman"/>
                <w:b/>
                <w:i w:val="false"/>
                <w:color w:val="000000"/>
                <w:sz w:val="24"/>
              </w:rPr>
              <w:t>Проверяемые предметные результаты освоения основной образовательной программы основного общего образования</w:t>
            </w:r>
            <w:r>
              <w:rPr>
                <w:rFonts w:ascii="Times New Roman" w:hAnsi="Times New Roman"/>
                <w:b/>
                <w:i w:val="false"/>
                <w:color w:val="000000"/>
                <w:sz w:val="24"/>
              </w:rPr>
              <w:t xml:space="preserve"> </w:t>
            </w:r>
          </w:p>
        </w:tc>
      </w:tr>
      <w:tr>
        <w:trPr>
          <w:trHeight w:val="1740" w:hRule="atLeast"/>
          <w:trHeight w:val="144" w:hRule="atLeast"/>
        </w:trPr>
        <w:tc>
          <w:tcPr>
            <w:tcW w:w="1895"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1</w:t>
            </w:r>
          </w:p>
        </w:tc>
        <w:tc>
          <w:tcPr>
            <w:tcW w:w="12148"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Обучающийся научится понимать духовно-нравственную и культурно-эстетическую ценность литературы, осознавать её роль в формировании гражданственности и патриотизма, уважения к своей Родине и её героической истории, укреплении единства многонационального народа Российской Федерации</w:t>
            </w:r>
          </w:p>
        </w:tc>
      </w:tr>
      <w:tr>
        <w:trPr>
          <w:trHeight w:val="1305" w:hRule="atLeast"/>
          <w:trHeight w:val="144" w:hRule="atLeast"/>
        </w:trPr>
        <w:tc>
          <w:tcPr>
            <w:tcW w:w="1895"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2</w:t>
            </w:r>
          </w:p>
        </w:tc>
        <w:tc>
          <w:tcPr>
            <w:tcW w:w="12148"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понимать специфические черты литературы как вида словесного искусства, выявлять главные отличия художественного текста от текста научного, делового, публицистического</w:t>
            </w:r>
          </w:p>
        </w:tc>
      </w:tr>
      <w:tr>
        <w:trPr>
          <w:trHeight w:val="3045" w:hRule="atLeast"/>
          <w:trHeight w:val="144" w:hRule="atLeast"/>
        </w:trPr>
        <w:tc>
          <w:tcPr>
            <w:tcW w:w="1895"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3</w:t>
            </w:r>
          </w:p>
        </w:tc>
        <w:tc>
          <w:tcPr>
            <w:tcW w:w="12148"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владеть умением самостоятельного смыслового и эстетического анализа произведений художественной литературы (от древнерусской до современной), анализировать литературные произведения разных жанров, воспринимать, анализировать, интерпретировать и оценивать прочитанное (с учётом литературного развития обучающихся), понимать условность художественной картины мира, отражённой в литературных произведениях с учётом неоднозначности заложенных в них художественных смыслов</w:t>
            </w:r>
          </w:p>
        </w:tc>
      </w:tr>
      <w:tr>
        <w:trPr>
          <w:trHeight w:val="6540" w:hRule="atLeast"/>
          <w:trHeight w:val="144" w:hRule="atLeast"/>
        </w:trPr>
        <w:tc>
          <w:tcPr>
            <w:tcW w:w="1895"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3.1</w:t>
            </w:r>
          </w:p>
        </w:tc>
        <w:tc>
          <w:tcPr>
            <w:tcW w:w="12148"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отражённые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осмысливать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 выявляя особенности авторского языка и стиля</w:t>
            </w:r>
          </w:p>
        </w:tc>
      </w:tr>
      <w:tr>
        <w:trPr>
          <w:trHeight w:val="8790" w:hRule="atLeast"/>
          <w:trHeight w:val="144" w:hRule="atLeast"/>
        </w:trPr>
        <w:tc>
          <w:tcPr>
            <w:tcW w:w="1895"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3.2</w:t>
            </w:r>
          </w:p>
        </w:tc>
        <w:tc>
          <w:tcPr>
            <w:tcW w:w="12148"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баллада, послание, поэма, ода, элегия, песня, отрывок,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эпилог, авторское (лирическое)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портрет, пейзаж, интерьер, художественная деталь; символ, подтекст, психологизм; реплика; диалог, монолог; ремарка; юмор, ирония, сатира, сарказм, гротеск; эпитет, метафора, метонимия, сравнение, олицетворение, гипербола, умолчание, параллелизм; антитеза, аллегория; риторический вопрос, риторическое восклицание; инверсия, анафора, повтор; художественное время и пространство; звукопись (аллитерация, ассонанс); стиль; стихотворный метр (хорей, ямб, дактиль, амфибрахий, анапест), ритм, рифма, строфа; афоризм</w:t>
            </w:r>
          </w:p>
        </w:tc>
      </w:tr>
      <w:tr>
        <w:trPr>
          <w:trHeight w:val="1740" w:hRule="atLeast"/>
          <w:trHeight w:val="144" w:hRule="atLeast"/>
        </w:trPr>
        <w:tc>
          <w:tcPr>
            <w:tcW w:w="1895"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3.3</w:t>
            </w:r>
          </w:p>
        </w:tc>
        <w:tc>
          <w:tcPr>
            <w:tcW w:w="12148"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рассматривать изученные и самостоятельно прочитанные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tc>
      </w:tr>
      <w:tr>
        <w:trPr>
          <w:trHeight w:val="1305" w:hRule="atLeast"/>
          <w:trHeight w:val="144" w:hRule="atLeast"/>
        </w:trPr>
        <w:tc>
          <w:tcPr>
            <w:tcW w:w="1895"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3.4</w:t>
            </w:r>
          </w:p>
        </w:tc>
        <w:tc>
          <w:tcPr>
            <w:tcW w:w="12148"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выявлять связь между важнейшими фактами биографии писателей (в том числе А.С. Грибоедова, А.С. Пушкина, М.Ю. Лермонтова, Н.В. Гоголя) и особенностями исторической эпохи, авторского мировоззрения, проблематики произведений</w:t>
            </w:r>
          </w:p>
        </w:tc>
      </w:tr>
      <w:tr>
        <w:trPr>
          <w:trHeight w:val="1305" w:hRule="atLeast"/>
          <w:trHeight w:val="144" w:hRule="atLeast"/>
        </w:trPr>
        <w:tc>
          <w:tcPr>
            <w:tcW w:w="1895"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3.5</w:t>
            </w:r>
          </w:p>
        </w:tc>
        <w:tc>
          <w:tcPr>
            <w:tcW w:w="12148"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выделять в произведениях элементы художественной формы и обнаруживать связи между ними; определять родо-жанровую специфику изученного и самостоятельно прочитанного художественного произведения</w:t>
            </w:r>
          </w:p>
        </w:tc>
      </w:tr>
      <w:tr>
        <w:trPr>
          <w:trHeight w:val="1740" w:hRule="atLeast"/>
          <w:trHeight w:val="144" w:hRule="atLeast"/>
        </w:trPr>
        <w:tc>
          <w:tcPr>
            <w:tcW w:w="1895"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3.6</w:t>
            </w:r>
          </w:p>
        </w:tc>
        <w:tc>
          <w:tcPr>
            <w:tcW w:w="12148"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сопоставлять произведения, их фрагменты (с учётом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tc>
      </w:tr>
      <w:tr>
        <w:trPr>
          <w:trHeight w:val="1305" w:hRule="atLeast"/>
          <w:trHeight w:val="144" w:hRule="atLeast"/>
        </w:trPr>
        <w:tc>
          <w:tcPr>
            <w:tcW w:w="1895"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3.7</w:t>
            </w:r>
          </w:p>
        </w:tc>
        <w:tc>
          <w:tcPr>
            <w:tcW w:w="12148"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tc>
      </w:tr>
      <w:tr>
        <w:trPr>
          <w:trHeight w:val="1425" w:hRule="atLeast"/>
          <w:trHeight w:val="144" w:hRule="atLeast"/>
        </w:trPr>
        <w:tc>
          <w:tcPr>
            <w:tcW w:w="1895"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4</w:t>
            </w:r>
          </w:p>
        </w:tc>
        <w:tc>
          <w:tcPr>
            <w:tcW w:w="12148"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выразительно читать стихи и прозу, в том числе наизусть (не менее 12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tc>
      </w:tr>
      <w:tr>
        <w:trPr>
          <w:trHeight w:val="1740" w:hRule="atLeast"/>
          <w:trHeight w:val="144" w:hRule="atLeast"/>
        </w:trPr>
        <w:tc>
          <w:tcPr>
            <w:tcW w:w="1895"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5</w:t>
            </w:r>
          </w:p>
        </w:tc>
        <w:tc>
          <w:tcPr>
            <w:tcW w:w="12148"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 xml:space="preserve">пересказывать изученное и самостоятельно прочитанное произведение, используя различные виды устных и письменных пересказов; обстоятельно отвечать на вопросы по прочитанному произведению и самостоятельно формулировать вопросы к тексту; пересказывать сюжет </w:t>
            </w:r>
          </w:p>
        </w:tc>
      </w:tr>
      <w:tr>
        <w:trPr>
          <w:trHeight w:val="1740" w:hRule="atLeast"/>
          <w:trHeight w:val="144" w:hRule="atLeast"/>
        </w:trPr>
        <w:tc>
          <w:tcPr>
            <w:tcW w:w="1895"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6</w:t>
            </w:r>
          </w:p>
        </w:tc>
        <w:tc>
          <w:tcPr>
            <w:tcW w:w="12148"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участвовать в беседе и диалоге о прочитанном произведении, в учебной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 и отстаивать свою точку зрения, используя литературные аргументы</w:t>
            </w:r>
          </w:p>
        </w:tc>
      </w:tr>
      <w:tr>
        <w:trPr>
          <w:trHeight w:val="3480" w:hRule="atLeast"/>
          <w:trHeight w:val="144" w:hRule="atLeast"/>
        </w:trPr>
        <w:tc>
          <w:tcPr>
            <w:tcW w:w="1895"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7</w:t>
            </w:r>
          </w:p>
        </w:tc>
        <w:tc>
          <w:tcPr>
            <w:tcW w:w="12148"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создавать устные и письменные высказывания разных жанров (объёмом не менее 250 слов), писать сочинение-рассуждение по заданной теме с использованием прочитанных произведений, представлять развёрнутый устный или письменный ответ на проблемный вопрос, исправлять и редактировать собственные и чужие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рецензии, литературно-творческой работы на самостоятельно выбранную литературную или публицистическую тему, применяя различные виды цитирования</w:t>
            </w:r>
          </w:p>
        </w:tc>
      </w:tr>
      <w:tr>
        <w:trPr>
          <w:trHeight w:val="1740" w:hRule="atLeast"/>
          <w:trHeight w:val="144" w:hRule="atLeast"/>
        </w:trPr>
        <w:tc>
          <w:tcPr>
            <w:tcW w:w="1895"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8</w:t>
            </w:r>
          </w:p>
        </w:tc>
        <w:tc>
          <w:tcPr>
            <w:tcW w:w="12148"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самостоятельно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tc>
      </w:tr>
      <w:tr>
        <w:trPr>
          <w:trHeight w:val="1740" w:hRule="atLeast"/>
          <w:trHeight w:val="144" w:hRule="atLeast"/>
        </w:trPr>
        <w:tc>
          <w:tcPr>
            <w:tcW w:w="1895"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9</w:t>
            </w:r>
          </w:p>
        </w:tc>
        <w:tc>
          <w:tcPr>
            <w:tcW w:w="12148"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tc>
      </w:tr>
      <w:tr>
        <w:trPr>
          <w:trHeight w:val="1305" w:hRule="atLeast"/>
          <w:trHeight w:val="144" w:hRule="atLeast"/>
        </w:trPr>
        <w:tc>
          <w:tcPr>
            <w:tcW w:w="1895"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10</w:t>
            </w:r>
          </w:p>
        </w:tc>
        <w:tc>
          <w:tcPr>
            <w:tcW w:w="12148"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самостоятельно планировать своё чтение, обогащать свой литературный кругозор по рекомендациям учителя и обучающихся, а также проверенных Интернет-ресурсов, в том числе за счёт произведений современной литературы</w:t>
            </w:r>
          </w:p>
        </w:tc>
      </w:tr>
      <w:tr>
        <w:trPr>
          <w:trHeight w:val="870" w:hRule="atLeast"/>
          <w:trHeight w:val="144" w:hRule="atLeast"/>
        </w:trPr>
        <w:tc>
          <w:tcPr>
            <w:tcW w:w="1895"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11</w:t>
            </w:r>
          </w:p>
        </w:tc>
        <w:tc>
          <w:tcPr>
            <w:tcW w:w="12148"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участвовать в коллективной и индивидуальной учебно-исследовательской и проектной деятельности и уметь публично презентовать полученные результаты</w:t>
            </w:r>
          </w:p>
        </w:tc>
      </w:tr>
      <w:tr>
        <w:trPr>
          <w:trHeight w:val="2730" w:hRule="atLeast"/>
          <w:trHeight w:val="144" w:hRule="atLeast"/>
        </w:trPr>
        <w:tc>
          <w:tcPr>
            <w:tcW w:w="1895"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12</w:t>
            </w:r>
          </w:p>
        </w:tc>
        <w:tc>
          <w:tcPr>
            <w:tcW w:w="12148"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 xml:space="preserve">самостоятельно пользоваться энциклопедиями, словарями и справочной литературой, информационно-справочными системами, в том числе в электронной форме, пользоваться каталогами библиотек, библиографическими указателями, системой поиска в Интернете, работать с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pPr>
        <w:spacing w:before="0" w:after="0"/>
        <w:ind w:left="120"/>
        <w:jc w:val="left"/>
      </w:pPr>
    </w:p>
    <w:bookmarkStart w:name="block-93094867" w:id="108"/>
    <w:p>
      <w:pPr>
        <w:sectPr>
          <w:pgSz w:w="11906" w:h="16383" w:orient="portrait"/>
        </w:sectPr>
      </w:pPr>
    </w:p>
    <w:bookmarkEnd w:id="108"/>
    <w:bookmarkEnd w:id="107"/>
    <w:bookmarkStart w:name="block-93094871" w:id="109"/>
    <w:p>
      <w:pPr>
        <w:spacing w:before="199" w:after="199"/>
        <w:ind w:left="120"/>
        <w:jc w:val="left"/>
      </w:pPr>
      <w:r>
        <w:rPr>
          <w:rFonts w:ascii="Times New Roman" w:hAnsi="Times New Roman"/>
          <w:b/>
          <w:i w:val="false"/>
          <w:color w:val="000000"/>
          <w:sz w:val="28"/>
        </w:rPr>
        <w:t>ПРОВЕРЯЕМЫЕ ЭЛЕМЕНТЫ СОДЕРЖАНИЯ</w:t>
      </w:r>
    </w:p>
    <w:p>
      <w:pPr>
        <w:spacing w:before="199" w:after="199"/>
        <w:ind w:left="120"/>
        <w:jc w:val="left"/>
      </w:pPr>
    </w:p>
    <w:p>
      <w:pPr>
        <w:spacing w:before="199" w:after="199"/>
        <w:ind w:left="120"/>
        <w:jc w:val="left"/>
      </w:pPr>
      <w:r>
        <w:rPr>
          <w:rFonts w:ascii="Times New Roman" w:hAnsi="Times New Roman"/>
          <w:b/>
          <w:i w:val="false"/>
          <w:color w:val="000000"/>
          <w:sz w:val="28"/>
        </w:rPr>
        <w:t>5 КЛАСС</w:t>
      </w:r>
    </w:p>
    <w:p>
      <w:pPr>
        <w:spacing w:before="0" w:after="0"/>
        <w:ind w:left="120"/>
        <w:jc w:val="left"/>
      </w:pPr>
    </w:p>
    <w:tbl>
      <w:tblPr>
        <w:tblW w:w="0" w:type="auto"/>
        <w:tblCellSpacing w:w="0" w:type="nil"/>
        <w:tblBorders>
          <w:top w:val="single"/>
          <w:left w:val="single"/>
          <w:bottom w:val="single"/>
          <w:right w:val="single"/>
          <w:insideH w:val="single"/>
          <w:insideV w:val="single"/>
        </w:tblBorders>
      </w:tblPr>
      <w:tblGrid>
        <w:gridCol w:w="1518"/>
        <w:gridCol w:w="12234"/>
      </w:tblGrid>
      <w:tr>
        <w:trPr>
          <w:trHeight w:val="405" w:hRule="atLeast"/>
          <w:trHeight w:val="144" w:hRule="atLeast"/>
        </w:trPr>
        <w:tc>
          <w:tcPr>
            <w:tcW w:w="1062"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w:t>
            </w:r>
            <w:r>
              <w:rPr>
                <w:rFonts w:ascii="Times New Roman" w:hAnsi="Times New Roman"/>
                <w:b/>
                <w:i w:val="false"/>
                <w:color w:val="000000"/>
                <w:sz w:val="24"/>
              </w:rPr>
              <w:t>Код</w:t>
            </w:r>
            <w:r>
              <w:rPr>
                <w:rFonts w:ascii="Times New Roman" w:hAnsi="Times New Roman"/>
                <w:b/>
                <w:i w:val="false"/>
                <w:color w:val="000000"/>
                <w:sz w:val="24"/>
              </w:rPr>
              <w:t xml:space="preserve"> </w:t>
            </w:r>
          </w:p>
        </w:tc>
        <w:tc>
          <w:tcPr>
            <w:tcW w:w="13457"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w:t>
            </w:r>
            <w:r>
              <w:rPr>
                <w:rFonts w:ascii="Times New Roman" w:hAnsi="Times New Roman"/>
                <w:b/>
                <w:i w:val="false"/>
                <w:color w:val="000000"/>
                <w:sz w:val="24"/>
              </w:rPr>
              <w:t>Проверяемый элемент содержания</w:t>
            </w:r>
            <w:r>
              <w:rPr>
                <w:rFonts w:ascii="Times New Roman" w:hAnsi="Times New Roman"/>
                <w:b/>
                <w:i w:val="false"/>
                <w:color w:val="000000"/>
                <w:sz w:val="24"/>
              </w:rPr>
              <w:t xml:space="preserve"> </w:t>
            </w:r>
          </w:p>
        </w:tc>
      </w:tr>
      <w:tr>
        <w:trPr>
          <w:trHeight w:val="465" w:hRule="atLeast"/>
          <w:trHeight w:val="144" w:hRule="atLeast"/>
        </w:trPr>
        <w:tc>
          <w:tcPr>
            <w:tcW w:w="1062"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w:t>
            </w:r>
          </w:p>
        </w:tc>
        <w:tc>
          <w:tcPr>
            <w:tcW w:w="1345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Мифология</w:t>
            </w:r>
          </w:p>
        </w:tc>
      </w:tr>
      <w:tr>
        <w:trPr>
          <w:trHeight w:val="465" w:hRule="atLeast"/>
          <w:trHeight w:val="144" w:hRule="atLeast"/>
        </w:trPr>
        <w:tc>
          <w:tcPr>
            <w:tcW w:w="1062"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1.1</w:t>
            </w:r>
          </w:p>
        </w:tc>
        <w:tc>
          <w:tcPr>
            <w:tcW w:w="1345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Мифы народов России и мира</w:t>
            </w:r>
          </w:p>
        </w:tc>
      </w:tr>
      <w:tr>
        <w:trPr>
          <w:trHeight w:val="465" w:hRule="atLeast"/>
          <w:trHeight w:val="144" w:hRule="atLeast"/>
        </w:trPr>
        <w:tc>
          <w:tcPr>
            <w:tcW w:w="1062"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w:t>
            </w:r>
          </w:p>
        </w:tc>
        <w:tc>
          <w:tcPr>
            <w:tcW w:w="1345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Фольклор</w:t>
            </w:r>
          </w:p>
        </w:tc>
      </w:tr>
      <w:tr>
        <w:trPr>
          <w:trHeight w:val="465" w:hRule="atLeast"/>
          <w:trHeight w:val="144" w:hRule="atLeast"/>
        </w:trPr>
        <w:tc>
          <w:tcPr>
            <w:tcW w:w="1062"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2.1</w:t>
            </w:r>
          </w:p>
        </w:tc>
        <w:tc>
          <w:tcPr>
            <w:tcW w:w="1345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Малые жанры: пословицы, поговорки, загадки</w:t>
            </w:r>
          </w:p>
        </w:tc>
      </w:tr>
      <w:tr>
        <w:trPr>
          <w:trHeight w:val="465" w:hRule="atLeast"/>
          <w:trHeight w:val="144" w:hRule="atLeast"/>
        </w:trPr>
        <w:tc>
          <w:tcPr>
            <w:tcW w:w="1062"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2.2</w:t>
            </w:r>
          </w:p>
        </w:tc>
        <w:tc>
          <w:tcPr>
            <w:tcW w:w="1345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Сказки народов России и народов мира (не менее трёх)</w:t>
            </w:r>
          </w:p>
        </w:tc>
      </w:tr>
      <w:tr>
        <w:trPr>
          <w:trHeight w:val="465" w:hRule="atLeast"/>
          <w:trHeight w:val="144" w:hRule="atLeast"/>
        </w:trPr>
        <w:tc>
          <w:tcPr>
            <w:tcW w:w="1062"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3</w:t>
            </w:r>
          </w:p>
        </w:tc>
        <w:tc>
          <w:tcPr>
            <w:tcW w:w="1345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Литература первой половины XIX в.</w:t>
            </w:r>
          </w:p>
        </w:tc>
      </w:tr>
      <w:tr>
        <w:trPr>
          <w:trHeight w:val="930" w:hRule="atLeast"/>
          <w:trHeight w:val="144" w:hRule="atLeast"/>
        </w:trPr>
        <w:tc>
          <w:tcPr>
            <w:tcW w:w="1062"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3.1</w:t>
            </w:r>
          </w:p>
        </w:tc>
        <w:tc>
          <w:tcPr>
            <w:tcW w:w="1345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И.А. Крылов. Басни (три по выбору). Например, «Волк на псарне», «Листы и Корни», «Свинья под Дубом», «Квартет», «Осёл и Соловей», «Ворона и Лисица» и другие</w:t>
            </w:r>
          </w:p>
        </w:tc>
      </w:tr>
      <w:tr>
        <w:trPr>
          <w:trHeight w:val="465" w:hRule="atLeast"/>
          <w:trHeight w:val="144" w:hRule="atLeast"/>
        </w:trPr>
        <w:tc>
          <w:tcPr>
            <w:tcW w:w="1062"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3.2</w:t>
            </w:r>
          </w:p>
        </w:tc>
        <w:tc>
          <w:tcPr>
            <w:tcW w:w="1345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А.С. Пушкин. Стихотворения «Зимнее утро», «Зимний вечер», «Няне» и другие по выбору</w:t>
            </w:r>
          </w:p>
        </w:tc>
      </w:tr>
      <w:tr>
        <w:trPr>
          <w:trHeight w:val="465" w:hRule="atLeast"/>
          <w:trHeight w:val="144" w:hRule="atLeast"/>
        </w:trPr>
        <w:tc>
          <w:tcPr>
            <w:tcW w:w="1062"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3.3</w:t>
            </w:r>
          </w:p>
        </w:tc>
        <w:tc>
          <w:tcPr>
            <w:tcW w:w="1345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А.С. Пушкин. «Сказка о мёртвой царевне и о семи богатырях»</w:t>
            </w:r>
          </w:p>
        </w:tc>
      </w:tr>
      <w:tr>
        <w:trPr>
          <w:trHeight w:val="465" w:hRule="atLeast"/>
          <w:trHeight w:val="144" w:hRule="atLeast"/>
        </w:trPr>
        <w:tc>
          <w:tcPr>
            <w:tcW w:w="1062"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3.4</w:t>
            </w:r>
          </w:p>
        </w:tc>
        <w:tc>
          <w:tcPr>
            <w:tcW w:w="1345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М.Ю. Лермонтов. Стихотворение «Бородино»</w:t>
            </w:r>
          </w:p>
        </w:tc>
      </w:tr>
      <w:tr>
        <w:trPr>
          <w:trHeight w:val="465" w:hRule="atLeast"/>
          <w:trHeight w:val="144" w:hRule="atLeast"/>
        </w:trPr>
        <w:tc>
          <w:tcPr>
            <w:tcW w:w="1062"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3.5</w:t>
            </w:r>
          </w:p>
        </w:tc>
        <w:tc>
          <w:tcPr>
            <w:tcW w:w="1345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Н В. Гоголь. Повесть «Ночь перед Рождеством» из сборника «Вечера на хуторе близ Диканьки»</w:t>
            </w:r>
          </w:p>
        </w:tc>
      </w:tr>
      <w:tr>
        <w:trPr>
          <w:trHeight w:val="465" w:hRule="atLeast"/>
          <w:trHeight w:val="144" w:hRule="atLeast"/>
        </w:trPr>
        <w:tc>
          <w:tcPr>
            <w:tcW w:w="1062"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4</w:t>
            </w:r>
          </w:p>
        </w:tc>
        <w:tc>
          <w:tcPr>
            <w:tcW w:w="1345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Литература второй половины XIX в.</w:t>
            </w:r>
          </w:p>
        </w:tc>
      </w:tr>
      <w:tr>
        <w:trPr>
          <w:trHeight w:val="465" w:hRule="atLeast"/>
          <w:trHeight w:val="144" w:hRule="atLeast"/>
        </w:trPr>
        <w:tc>
          <w:tcPr>
            <w:tcW w:w="1062"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4.1</w:t>
            </w:r>
          </w:p>
        </w:tc>
        <w:tc>
          <w:tcPr>
            <w:tcW w:w="1345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И.С. Тургенев. Рассказ «Муму»</w:t>
            </w:r>
          </w:p>
        </w:tc>
      </w:tr>
      <w:tr>
        <w:trPr>
          <w:trHeight w:val="930" w:hRule="atLeast"/>
          <w:trHeight w:val="144" w:hRule="atLeast"/>
        </w:trPr>
        <w:tc>
          <w:tcPr>
            <w:tcW w:w="1062"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4.2</w:t>
            </w:r>
          </w:p>
        </w:tc>
        <w:tc>
          <w:tcPr>
            <w:tcW w:w="1345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Н.А. Некрасов. Стихотворения «Крестьянские дети», «Школьник». Поэма «Мороз, Красный нос» (фрагмент)</w:t>
            </w:r>
          </w:p>
        </w:tc>
      </w:tr>
      <w:tr>
        <w:trPr>
          <w:trHeight w:val="465" w:hRule="atLeast"/>
          <w:trHeight w:val="144" w:hRule="atLeast"/>
        </w:trPr>
        <w:tc>
          <w:tcPr>
            <w:tcW w:w="1062"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4.3</w:t>
            </w:r>
          </w:p>
        </w:tc>
        <w:tc>
          <w:tcPr>
            <w:tcW w:w="1345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Л.Н. Толстой. Рассказ «Кавказский пленник»</w:t>
            </w:r>
          </w:p>
        </w:tc>
      </w:tr>
      <w:tr>
        <w:trPr>
          <w:trHeight w:val="465" w:hRule="atLeast"/>
          <w:trHeight w:val="144" w:hRule="atLeast"/>
        </w:trPr>
        <w:tc>
          <w:tcPr>
            <w:tcW w:w="1062"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5</w:t>
            </w:r>
          </w:p>
        </w:tc>
        <w:tc>
          <w:tcPr>
            <w:tcW w:w="1345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Литература XIX – ХХ вв.</w:t>
            </w:r>
          </w:p>
        </w:tc>
      </w:tr>
      <w:tr>
        <w:trPr>
          <w:trHeight w:val="1410" w:hRule="atLeast"/>
          <w:trHeight w:val="144" w:hRule="atLeast"/>
        </w:trPr>
        <w:tc>
          <w:tcPr>
            <w:tcW w:w="1062"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5.1</w:t>
            </w:r>
          </w:p>
        </w:tc>
        <w:tc>
          <w:tcPr>
            <w:tcW w:w="1345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Стихотворения отечественных поэтов XIX – ХХ вв. о родной природе и о связи человека с Родиной (не менее пяти стихотворений трёх поэтов). Стихотворения А.К. Толстого, Ф.И. Тютчева, А.А. Фета, И.А. Бунина, А.А. Блока, С.А. Есенина, Н.М. Рубцова, Ю.П. Кузнецова</w:t>
            </w:r>
          </w:p>
        </w:tc>
      </w:tr>
      <w:tr>
        <w:trPr>
          <w:trHeight w:val="1410" w:hRule="atLeast"/>
          <w:trHeight w:val="144" w:hRule="atLeast"/>
        </w:trPr>
        <w:tc>
          <w:tcPr>
            <w:tcW w:w="1062"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5.2</w:t>
            </w:r>
          </w:p>
        </w:tc>
        <w:tc>
          <w:tcPr>
            <w:tcW w:w="1345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Юмористические рассказы отечественных писателей XIX – XX вв. А.П. Чехов (два рассказа по выбору). Например, «Лошадиная фамилия», «Мальчики», «Хирургия». М.М. Зощенко (два рассказа по выбору). Например, «Галоша», «Лёля и Минька», «Ёлка», «Золотые слова», «Встреча» </w:t>
            </w:r>
          </w:p>
        </w:tc>
      </w:tr>
      <w:tr>
        <w:trPr>
          <w:trHeight w:val="1110" w:hRule="atLeast"/>
          <w:trHeight w:val="144" w:hRule="atLeast"/>
        </w:trPr>
        <w:tc>
          <w:tcPr>
            <w:tcW w:w="1062"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5.3</w:t>
            </w:r>
          </w:p>
        </w:tc>
        <w:tc>
          <w:tcPr>
            <w:tcW w:w="1345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Произведения отечественной литературы о природе и животных (не менее двух): А.И. Куприна, М.М. Пришвина, К.Г. Паустовского и других.</w:t>
            </w:r>
          </w:p>
        </w:tc>
      </w:tr>
      <w:tr>
        <w:trPr>
          <w:trHeight w:val="465" w:hRule="atLeast"/>
          <w:trHeight w:val="144" w:hRule="atLeast"/>
        </w:trPr>
        <w:tc>
          <w:tcPr>
            <w:tcW w:w="1062"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5.4</w:t>
            </w:r>
          </w:p>
        </w:tc>
        <w:tc>
          <w:tcPr>
            <w:tcW w:w="1345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А.П. Платонов. Рассказы (один по выбору). Например, «Корова», «Никита»</w:t>
            </w:r>
          </w:p>
        </w:tc>
      </w:tr>
      <w:tr>
        <w:trPr>
          <w:trHeight w:val="465" w:hRule="atLeast"/>
          <w:trHeight w:val="144" w:hRule="atLeast"/>
        </w:trPr>
        <w:tc>
          <w:tcPr>
            <w:tcW w:w="1062"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5.5</w:t>
            </w:r>
          </w:p>
        </w:tc>
        <w:tc>
          <w:tcPr>
            <w:tcW w:w="1345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В.П. Астафьев. Рассказ «Васюткино озеро»</w:t>
            </w:r>
          </w:p>
        </w:tc>
      </w:tr>
      <w:tr>
        <w:trPr>
          <w:trHeight w:val="465" w:hRule="atLeast"/>
          <w:trHeight w:val="144" w:hRule="atLeast"/>
        </w:trPr>
        <w:tc>
          <w:tcPr>
            <w:tcW w:w="1062"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6</w:t>
            </w:r>
          </w:p>
        </w:tc>
        <w:tc>
          <w:tcPr>
            <w:tcW w:w="1345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Литература XX – начала XXI вв.</w:t>
            </w:r>
          </w:p>
        </w:tc>
      </w:tr>
      <w:tr>
        <w:trPr>
          <w:trHeight w:val="1410" w:hRule="atLeast"/>
          <w:trHeight w:val="144" w:hRule="atLeast"/>
        </w:trPr>
        <w:tc>
          <w:tcPr>
            <w:tcW w:w="1062"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6.1</w:t>
            </w:r>
          </w:p>
        </w:tc>
        <w:tc>
          <w:tcPr>
            <w:tcW w:w="1345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w:t>
            </w:r>
          </w:p>
        </w:tc>
      </w:tr>
      <w:tr>
        <w:trPr>
          <w:trHeight w:val="1410" w:hRule="atLeast"/>
          <w:trHeight w:val="144" w:hRule="atLeast"/>
        </w:trPr>
        <w:tc>
          <w:tcPr>
            <w:tcW w:w="1062"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6.2</w:t>
            </w:r>
          </w:p>
        </w:tc>
        <w:tc>
          <w:tcPr>
            <w:tcW w:w="1345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Произведения отечественных писателей XX – начала XXI вв. на тему детства (не менее двух). Например, произведения В.П. Катаева, В.П. Крапивина, Ю.П. Казакова, А.Г. Алексина В.К. Железникова, Ю.Я. Яковлева, Ю.И. Коваля, А.А. Лиханова </w:t>
            </w:r>
          </w:p>
        </w:tc>
      </w:tr>
      <w:tr>
        <w:trPr>
          <w:trHeight w:val="930" w:hRule="atLeast"/>
          <w:trHeight w:val="144" w:hRule="atLeast"/>
        </w:trPr>
        <w:tc>
          <w:tcPr>
            <w:tcW w:w="1062"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6.3</w:t>
            </w:r>
          </w:p>
        </w:tc>
        <w:tc>
          <w:tcPr>
            <w:tcW w:w="1345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Произведения приключенческого жанра отечественных писателей (одно по выбору). Например, К. Булычёв «Девочка, с которой ничего не случится», «Миллион приключений» (главы по выбору) </w:t>
            </w:r>
          </w:p>
        </w:tc>
      </w:tr>
      <w:tr>
        <w:trPr>
          <w:trHeight w:val="465" w:hRule="atLeast"/>
          <w:trHeight w:val="144" w:hRule="atLeast"/>
        </w:trPr>
        <w:tc>
          <w:tcPr>
            <w:tcW w:w="1062"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7</w:t>
            </w:r>
          </w:p>
        </w:tc>
        <w:tc>
          <w:tcPr>
            <w:tcW w:w="1345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Литература народов Российской Федерации</w:t>
            </w:r>
          </w:p>
        </w:tc>
      </w:tr>
      <w:tr>
        <w:trPr>
          <w:trHeight w:val="930" w:hRule="atLeast"/>
          <w:trHeight w:val="144" w:hRule="atLeast"/>
        </w:trPr>
        <w:tc>
          <w:tcPr>
            <w:tcW w:w="1062"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7.1</w:t>
            </w:r>
          </w:p>
        </w:tc>
        <w:tc>
          <w:tcPr>
            <w:tcW w:w="1345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Стихотворения (одно по выбору). Р.Г. Гамзатов «Песня соловья», М. Карим «Эту песню мать мне пела»</w:t>
            </w:r>
          </w:p>
        </w:tc>
      </w:tr>
      <w:tr>
        <w:trPr>
          <w:trHeight w:val="465" w:hRule="atLeast"/>
          <w:trHeight w:val="144" w:hRule="atLeast"/>
        </w:trPr>
        <w:tc>
          <w:tcPr>
            <w:tcW w:w="1062"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8</w:t>
            </w:r>
          </w:p>
        </w:tc>
        <w:tc>
          <w:tcPr>
            <w:tcW w:w="1345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Зарубежная литература</w:t>
            </w:r>
          </w:p>
        </w:tc>
      </w:tr>
      <w:tr>
        <w:trPr>
          <w:trHeight w:val="465" w:hRule="atLeast"/>
          <w:trHeight w:val="144" w:hRule="atLeast"/>
        </w:trPr>
        <w:tc>
          <w:tcPr>
            <w:tcW w:w="1062"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8.1</w:t>
            </w:r>
          </w:p>
        </w:tc>
        <w:tc>
          <w:tcPr>
            <w:tcW w:w="1345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Х.-К. </w:t>
            </w:r>
            <w:r>
              <w:rPr>
                <w:rFonts w:ascii="Times New Roman" w:hAnsi="Times New Roman"/>
                <w:b w:val="false"/>
                <w:i w:val="false"/>
                <w:color w:val="000000"/>
                <w:sz w:val="24"/>
              </w:rPr>
              <w:t xml:space="preserve">Андерсен. </w:t>
            </w:r>
            <w:r>
              <w:rPr>
                <w:rFonts w:ascii="Times New Roman" w:hAnsi="Times New Roman"/>
                <w:b w:val="false"/>
                <w:i w:val="false"/>
                <w:color w:val="000000"/>
                <w:sz w:val="24"/>
              </w:rPr>
              <w:t xml:space="preserve">Сказки (одна по выбору). Например, «Снежная королева», «Соловей» </w:t>
            </w:r>
          </w:p>
        </w:tc>
      </w:tr>
      <w:tr>
        <w:trPr>
          <w:trHeight w:val="930" w:hRule="atLeast"/>
          <w:trHeight w:val="144" w:hRule="atLeast"/>
        </w:trPr>
        <w:tc>
          <w:tcPr>
            <w:tcW w:w="1062"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8.2</w:t>
            </w:r>
          </w:p>
        </w:tc>
        <w:tc>
          <w:tcPr>
            <w:tcW w:w="1345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Зарубежная сказочная проза </w:t>
            </w:r>
            <w:r>
              <w:rPr>
                <w:rFonts w:ascii="Times New Roman" w:hAnsi="Times New Roman"/>
                <w:b w:val="false"/>
                <w:i w:val="false"/>
                <w:color w:val="000000"/>
                <w:sz w:val="24"/>
              </w:rPr>
              <w:t>(одно произведение по выбору). Например, Л. Кэрролл «Алиса в Стране Чудес» (главы по выбору), Д. Толкин «Хоббит, или Туда и обратно» (главы по выбору)</w:t>
            </w:r>
          </w:p>
        </w:tc>
      </w:tr>
      <w:tr>
        <w:trPr>
          <w:trHeight w:val="1410" w:hRule="atLeast"/>
          <w:trHeight w:val="144" w:hRule="atLeast"/>
        </w:trPr>
        <w:tc>
          <w:tcPr>
            <w:tcW w:w="1062"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8.3</w:t>
            </w:r>
          </w:p>
        </w:tc>
        <w:tc>
          <w:tcPr>
            <w:tcW w:w="1345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Зарубежная проза о детях и подростках </w:t>
            </w:r>
            <w:r>
              <w:rPr>
                <w:rFonts w:ascii="Times New Roman" w:hAnsi="Times New Roman"/>
                <w:b w:val="false"/>
                <w:i w:val="false"/>
                <w:color w:val="000000"/>
                <w:sz w:val="24"/>
              </w:rPr>
              <w:t xml:space="preserve">(два произведения по выбору). Например, М. Твен «Приключения Тома Сойера» (главы по выбору), Дж. Лондон «Сказание о Кише», Р. Брэдбери. Рассказы. Например, «Каникулы», «Звук бегущих ног», «Зелёное утро» </w:t>
            </w:r>
          </w:p>
        </w:tc>
      </w:tr>
      <w:tr>
        <w:trPr>
          <w:trHeight w:val="930" w:hRule="atLeast"/>
          <w:trHeight w:val="144" w:hRule="atLeast"/>
        </w:trPr>
        <w:tc>
          <w:tcPr>
            <w:tcW w:w="1062"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8.4</w:t>
            </w:r>
          </w:p>
        </w:tc>
        <w:tc>
          <w:tcPr>
            <w:tcW w:w="1345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Зарубежная приключенческая проза </w:t>
            </w:r>
            <w:r>
              <w:rPr>
                <w:rFonts w:ascii="Times New Roman" w:hAnsi="Times New Roman"/>
                <w:b w:val="false"/>
                <w:i w:val="false"/>
                <w:color w:val="000000"/>
                <w:sz w:val="24"/>
              </w:rPr>
              <w:t xml:space="preserve">(два произведения по выбору). Например, Р. Стивенсон. «Остров сокровищ», «Чёрная стрела» </w:t>
            </w:r>
          </w:p>
        </w:tc>
      </w:tr>
      <w:tr>
        <w:trPr>
          <w:trHeight w:val="1410" w:hRule="atLeast"/>
          <w:trHeight w:val="144" w:hRule="atLeast"/>
        </w:trPr>
        <w:tc>
          <w:tcPr>
            <w:tcW w:w="1062"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8.5</w:t>
            </w:r>
          </w:p>
        </w:tc>
        <w:tc>
          <w:tcPr>
            <w:tcW w:w="1345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Зарубежная проза о животных (одно-два произведения по выбору). Например, Э. Сетон-Томпсон «Королевская аналостанка», Д. Даррелл, «Говорящий свёрток», Дж. Лондон «Белый клык», Дж. Р. Киплинг «Маугли», «Рикки-Тикки-Тави» </w:t>
            </w:r>
          </w:p>
        </w:tc>
      </w:tr>
    </w:tbl>
    <w:p>
      <w:pPr>
        <w:spacing w:before="0" w:after="0"/>
        <w:ind w:left="120"/>
        <w:jc w:val="left"/>
      </w:pPr>
    </w:p>
    <w:p>
      <w:pPr>
        <w:spacing w:before="199" w:after="199"/>
        <w:ind w:left="120"/>
        <w:jc w:val="left"/>
      </w:pPr>
      <w:r>
        <w:rPr>
          <w:rFonts w:ascii="Times New Roman" w:hAnsi="Times New Roman"/>
          <w:b/>
          <w:i w:val="false"/>
          <w:color w:val="000000"/>
          <w:sz w:val="28"/>
        </w:rPr>
        <w:t>6 КЛАСС</w:t>
      </w:r>
    </w:p>
    <w:p>
      <w:pPr>
        <w:spacing w:before="0" w:after="0"/>
        <w:ind w:left="120"/>
        <w:jc w:val="left"/>
      </w:pPr>
    </w:p>
    <w:tbl>
      <w:tblPr>
        <w:tblW w:w="0" w:type="auto"/>
        <w:tblCellSpacing w:w="0" w:type="nil"/>
        <w:tblBorders>
          <w:top w:val="single"/>
          <w:left w:val="single"/>
          <w:bottom w:val="single"/>
          <w:right w:val="single"/>
          <w:insideH w:val="single"/>
          <w:insideV w:val="single"/>
        </w:tblBorders>
      </w:tblPr>
      <w:tblGrid>
        <w:gridCol w:w="953"/>
        <w:gridCol w:w="12545"/>
      </w:tblGrid>
      <w:tr>
        <w:trPr>
          <w:trHeight w:val="405" w:hRule="atLeast"/>
          <w:trHeight w:val="144" w:hRule="atLeast"/>
        </w:trPr>
        <w:tc>
          <w:tcPr>
            <w:tcW w:w="667"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w:t>
            </w:r>
            <w:r>
              <w:rPr>
                <w:rFonts w:ascii="Times New Roman" w:hAnsi="Times New Roman"/>
                <w:b/>
                <w:i w:val="false"/>
                <w:color w:val="000000"/>
                <w:sz w:val="24"/>
              </w:rPr>
              <w:t>Код</w:t>
            </w:r>
            <w:r>
              <w:rPr>
                <w:rFonts w:ascii="Times New Roman" w:hAnsi="Times New Roman"/>
                <w:b/>
                <w:i w:val="false"/>
                <w:color w:val="000000"/>
                <w:sz w:val="24"/>
              </w:rPr>
              <w:t xml:space="preserve"> </w:t>
            </w:r>
          </w:p>
        </w:tc>
        <w:tc>
          <w:tcPr>
            <w:tcW w:w="13799"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w:t>
            </w:r>
            <w:r>
              <w:rPr>
                <w:rFonts w:ascii="Times New Roman" w:hAnsi="Times New Roman"/>
                <w:b/>
                <w:i w:val="false"/>
                <w:color w:val="000000"/>
                <w:sz w:val="24"/>
              </w:rPr>
              <w:t>Проверяемый элемент содержания</w:t>
            </w:r>
            <w:r>
              <w:rPr>
                <w:rFonts w:ascii="Times New Roman" w:hAnsi="Times New Roman"/>
                <w:b/>
                <w:i w:val="false"/>
                <w:color w:val="000000"/>
                <w:sz w:val="24"/>
              </w:rPr>
              <w:t xml:space="preserve"> </w:t>
            </w:r>
          </w:p>
        </w:tc>
      </w:tr>
      <w:tr>
        <w:trPr>
          <w:trHeight w:val="465" w:hRule="atLeast"/>
          <w:trHeight w:val="144" w:hRule="atLeast"/>
        </w:trPr>
        <w:tc>
          <w:tcPr>
            <w:tcW w:w="667"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w:t>
            </w:r>
          </w:p>
        </w:tc>
        <w:tc>
          <w:tcPr>
            <w:tcW w:w="1379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Античная литература</w:t>
            </w:r>
          </w:p>
        </w:tc>
      </w:tr>
      <w:tr>
        <w:trPr>
          <w:trHeight w:val="705" w:hRule="atLeast"/>
          <w:trHeight w:val="144" w:hRule="atLeast"/>
        </w:trPr>
        <w:tc>
          <w:tcPr>
            <w:tcW w:w="667"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1.1</w:t>
            </w:r>
          </w:p>
        </w:tc>
        <w:tc>
          <w:tcPr>
            <w:tcW w:w="1379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Гомер. </w:t>
            </w:r>
            <w:r>
              <w:rPr>
                <w:rFonts w:ascii="Times New Roman" w:hAnsi="Times New Roman"/>
                <w:b w:val="false"/>
                <w:i w:val="false"/>
                <w:color w:val="000000"/>
                <w:sz w:val="24"/>
              </w:rPr>
              <w:t>Поэмы. «Илиада», «Одиссея» (фрагменты)</w:t>
            </w:r>
          </w:p>
        </w:tc>
      </w:tr>
      <w:tr>
        <w:trPr>
          <w:trHeight w:val="465" w:hRule="atLeast"/>
          <w:trHeight w:val="144" w:hRule="atLeast"/>
        </w:trPr>
        <w:tc>
          <w:tcPr>
            <w:tcW w:w="667"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w:t>
            </w:r>
          </w:p>
        </w:tc>
        <w:tc>
          <w:tcPr>
            <w:tcW w:w="1379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Фольклор</w:t>
            </w:r>
          </w:p>
        </w:tc>
      </w:tr>
      <w:tr>
        <w:trPr>
          <w:trHeight w:val="465" w:hRule="atLeast"/>
          <w:trHeight w:val="144" w:hRule="atLeast"/>
        </w:trPr>
        <w:tc>
          <w:tcPr>
            <w:tcW w:w="667"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2.1</w:t>
            </w:r>
          </w:p>
        </w:tc>
        <w:tc>
          <w:tcPr>
            <w:tcW w:w="1379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Русские былины (не менее двух). Например, «Илья Муромец и Соловей-разбойник», «Садко» </w:t>
            </w:r>
          </w:p>
        </w:tc>
      </w:tr>
      <w:tr>
        <w:trPr>
          <w:trHeight w:val="1725" w:hRule="atLeast"/>
          <w:trHeight w:val="144" w:hRule="atLeast"/>
        </w:trPr>
        <w:tc>
          <w:tcPr>
            <w:tcW w:w="667"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2.2</w:t>
            </w:r>
          </w:p>
        </w:tc>
        <w:tc>
          <w:tcPr>
            <w:tcW w:w="1379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Народные песни и поэмы народов России и мира (не менее трёх песен и двух поэм). Например, </w:t>
            </w:r>
            <w:r>
              <w:rPr>
                <w:rFonts w:ascii="Times New Roman" w:hAnsi="Times New Roman"/>
                <w:b w:val="false"/>
                <w:i w:val="false"/>
                <w:color w:val="000000"/>
                <w:sz w:val="24"/>
              </w:rPr>
              <w:t xml:space="preserve">«Ах, кабы на цветы да не морозы...», «Ах вы ветры, ветры буйные...», «Черный ворон», «Не шуми, мати зеленая дубровушка...». </w:t>
            </w:r>
            <w:r>
              <w:rPr>
                <w:rFonts w:ascii="Times New Roman" w:hAnsi="Times New Roman"/>
                <w:b w:val="false"/>
                <w:i w:val="false"/>
                <w:color w:val="000000"/>
                <w:sz w:val="24"/>
              </w:rPr>
              <w:t xml:space="preserve">«Песнь о Роланде» (фрагменты), «Песнь о Нибелунгах» (фрагменты) </w:t>
            </w:r>
          </w:p>
        </w:tc>
      </w:tr>
      <w:tr>
        <w:trPr>
          <w:trHeight w:val="465" w:hRule="atLeast"/>
          <w:trHeight w:val="144" w:hRule="atLeast"/>
        </w:trPr>
        <w:tc>
          <w:tcPr>
            <w:tcW w:w="667"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3</w:t>
            </w:r>
          </w:p>
        </w:tc>
        <w:tc>
          <w:tcPr>
            <w:tcW w:w="1379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Древнерусская литература</w:t>
            </w:r>
          </w:p>
        </w:tc>
      </w:tr>
      <w:tr>
        <w:trPr>
          <w:trHeight w:val="930" w:hRule="atLeast"/>
          <w:trHeight w:val="144" w:hRule="atLeast"/>
        </w:trPr>
        <w:tc>
          <w:tcPr>
            <w:tcW w:w="667"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3.1</w:t>
            </w:r>
          </w:p>
        </w:tc>
        <w:tc>
          <w:tcPr>
            <w:tcW w:w="1379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«Повесть временных лет» (один фрагмент). Например, «Сказание о белгородском киселе», «Сказание о походе князя Олега на Царьград», «Предание о смерти князя Олега»</w:t>
            </w:r>
          </w:p>
        </w:tc>
      </w:tr>
      <w:tr>
        <w:trPr>
          <w:trHeight w:val="465" w:hRule="atLeast"/>
          <w:trHeight w:val="144" w:hRule="atLeast"/>
        </w:trPr>
        <w:tc>
          <w:tcPr>
            <w:tcW w:w="667"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4</w:t>
            </w:r>
          </w:p>
        </w:tc>
        <w:tc>
          <w:tcPr>
            <w:tcW w:w="1379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Литература первой половины XIX в.</w:t>
            </w:r>
          </w:p>
        </w:tc>
      </w:tr>
      <w:tr>
        <w:trPr>
          <w:trHeight w:val="930" w:hRule="atLeast"/>
          <w:trHeight w:val="144" w:hRule="atLeast"/>
        </w:trPr>
        <w:tc>
          <w:tcPr>
            <w:tcW w:w="667"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4.1</w:t>
            </w:r>
          </w:p>
        </w:tc>
        <w:tc>
          <w:tcPr>
            <w:tcW w:w="1379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А.С. Пушкин. Стихотворения (не менее трёх). Например, «Песнь о вещем Олеге», «Зимняя дорога», «Узник», «Туча» и другие.</w:t>
            </w:r>
          </w:p>
        </w:tc>
      </w:tr>
      <w:tr>
        <w:trPr>
          <w:trHeight w:val="465" w:hRule="atLeast"/>
          <w:trHeight w:val="144" w:hRule="atLeast"/>
        </w:trPr>
        <w:tc>
          <w:tcPr>
            <w:tcW w:w="667"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4.2</w:t>
            </w:r>
          </w:p>
        </w:tc>
        <w:tc>
          <w:tcPr>
            <w:tcW w:w="1379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А.С. Пушкин. Роман «Дубровский»</w:t>
            </w:r>
          </w:p>
        </w:tc>
      </w:tr>
      <w:tr>
        <w:trPr>
          <w:trHeight w:val="465" w:hRule="atLeast"/>
          <w:trHeight w:val="144" w:hRule="atLeast"/>
        </w:trPr>
        <w:tc>
          <w:tcPr>
            <w:tcW w:w="667"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4.3</w:t>
            </w:r>
          </w:p>
        </w:tc>
        <w:tc>
          <w:tcPr>
            <w:tcW w:w="1379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М.Ю. Лермонтов. Стихотворения (не менее трёх). Например, «Три пальмы», «Листок», «Утёс» </w:t>
            </w:r>
          </w:p>
        </w:tc>
      </w:tr>
      <w:tr>
        <w:trPr>
          <w:trHeight w:val="465" w:hRule="atLeast"/>
          <w:trHeight w:val="144" w:hRule="atLeast"/>
        </w:trPr>
        <w:tc>
          <w:tcPr>
            <w:tcW w:w="667"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4.4</w:t>
            </w:r>
          </w:p>
        </w:tc>
        <w:tc>
          <w:tcPr>
            <w:tcW w:w="1379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А.В. Кольцов. Стихотворения (не менее двух). Например, «Косарь», «Соловей» </w:t>
            </w:r>
          </w:p>
        </w:tc>
      </w:tr>
      <w:tr>
        <w:trPr>
          <w:trHeight w:val="465" w:hRule="atLeast"/>
          <w:trHeight w:val="144" w:hRule="atLeast"/>
        </w:trPr>
        <w:tc>
          <w:tcPr>
            <w:tcW w:w="667"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5</w:t>
            </w:r>
          </w:p>
        </w:tc>
        <w:tc>
          <w:tcPr>
            <w:tcW w:w="1379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Литература второй половины XIX в.</w:t>
            </w:r>
            <w:r>
              <w:rPr>
                <w:rFonts w:ascii="Times New Roman" w:hAnsi="Times New Roman"/>
                <w:b w:val="false"/>
                <w:i w:val="false"/>
                <w:color w:val="000000"/>
                <w:sz w:val="24"/>
              </w:rPr>
              <w:t xml:space="preserve"> </w:t>
            </w:r>
          </w:p>
        </w:tc>
      </w:tr>
      <w:tr>
        <w:trPr>
          <w:trHeight w:val="930" w:hRule="atLeast"/>
          <w:trHeight w:val="144" w:hRule="atLeast"/>
        </w:trPr>
        <w:tc>
          <w:tcPr>
            <w:tcW w:w="667"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5.1</w:t>
            </w:r>
          </w:p>
        </w:tc>
        <w:tc>
          <w:tcPr>
            <w:tcW w:w="1379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Ф.И. Тютчев. Стихотворения (не менее двух). Например, «Есть в осени первоначальной…», «С поляны коршун поднялся…» </w:t>
            </w:r>
          </w:p>
        </w:tc>
      </w:tr>
      <w:tr>
        <w:trPr>
          <w:trHeight w:val="930" w:hRule="atLeast"/>
          <w:trHeight w:val="144" w:hRule="atLeast"/>
        </w:trPr>
        <w:tc>
          <w:tcPr>
            <w:tcW w:w="667"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5.2</w:t>
            </w:r>
          </w:p>
        </w:tc>
        <w:tc>
          <w:tcPr>
            <w:tcW w:w="1379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А.А. Фет. Стихотворения (не менее двух). Например, «Учись у них – у дуба, у берёзы…», «Я пришёл к тебе с приветом…» </w:t>
            </w:r>
          </w:p>
        </w:tc>
      </w:tr>
      <w:tr>
        <w:trPr>
          <w:trHeight w:val="465" w:hRule="atLeast"/>
          <w:trHeight w:val="144" w:hRule="atLeast"/>
        </w:trPr>
        <w:tc>
          <w:tcPr>
            <w:tcW w:w="667"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5.3</w:t>
            </w:r>
          </w:p>
        </w:tc>
        <w:tc>
          <w:tcPr>
            <w:tcW w:w="1379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И.С. Тургенев. Рассказ «Бежин луг»</w:t>
            </w:r>
          </w:p>
        </w:tc>
      </w:tr>
      <w:tr>
        <w:trPr>
          <w:trHeight w:val="465" w:hRule="atLeast"/>
          <w:trHeight w:val="144" w:hRule="atLeast"/>
        </w:trPr>
        <w:tc>
          <w:tcPr>
            <w:tcW w:w="667"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5.4</w:t>
            </w:r>
          </w:p>
        </w:tc>
        <w:tc>
          <w:tcPr>
            <w:tcW w:w="1379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Н.С. Лесков. Сказ «Левша»</w:t>
            </w:r>
          </w:p>
        </w:tc>
      </w:tr>
      <w:tr>
        <w:trPr>
          <w:trHeight w:val="465" w:hRule="atLeast"/>
          <w:trHeight w:val="144" w:hRule="atLeast"/>
        </w:trPr>
        <w:tc>
          <w:tcPr>
            <w:tcW w:w="667"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5.5</w:t>
            </w:r>
          </w:p>
        </w:tc>
        <w:tc>
          <w:tcPr>
            <w:tcW w:w="1379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Л.Н. Толстой. Повесть «Детство» (главы)</w:t>
            </w:r>
          </w:p>
        </w:tc>
      </w:tr>
      <w:tr>
        <w:trPr>
          <w:trHeight w:val="930" w:hRule="atLeast"/>
          <w:trHeight w:val="144" w:hRule="atLeast"/>
        </w:trPr>
        <w:tc>
          <w:tcPr>
            <w:tcW w:w="667"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5.6</w:t>
            </w:r>
          </w:p>
        </w:tc>
        <w:tc>
          <w:tcPr>
            <w:tcW w:w="1379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А.П. Чехов. Рассказы (три по выбору). Например, «Толстый и тонкий», «Хамелеон», «Смерть чиновника» </w:t>
            </w:r>
          </w:p>
        </w:tc>
      </w:tr>
      <w:tr>
        <w:trPr>
          <w:trHeight w:val="465" w:hRule="atLeast"/>
          <w:trHeight w:val="144" w:hRule="atLeast"/>
        </w:trPr>
        <w:tc>
          <w:tcPr>
            <w:tcW w:w="667"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5.7</w:t>
            </w:r>
          </w:p>
        </w:tc>
        <w:tc>
          <w:tcPr>
            <w:tcW w:w="1379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А.И. Куприн. Рассказ «Чудесный доктор»</w:t>
            </w:r>
          </w:p>
        </w:tc>
      </w:tr>
      <w:tr>
        <w:trPr>
          <w:trHeight w:val="465" w:hRule="atLeast"/>
          <w:trHeight w:val="144" w:hRule="atLeast"/>
        </w:trPr>
        <w:tc>
          <w:tcPr>
            <w:tcW w:w="667"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6</w:t>
            </w:r>
          </w:p>
        </w:tc>
        <w:tc>
          <w:tcPr>
            <w:tcW w:w="1379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Литература XX – начала XXI вв.</w:t>
            </w:r>
          </w:p>
        </w:tc>
      </w:tr>
      <w:tr>
        <w:trPr>
          <w:trHeight w:val="930" w:hRule="atLeast"/>
          <w:trHeight w:val="144" w:hRule="atLeast"/>
        </w:trPr>
        <w:tc>
          <w:tcPr>
            <w:tcW w:w="667"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6.1</w:t>
            </w:r>
          </w:p>
        </w:tc>
        <w:tc>
          <w:tcPr>
            <w:tcW w:w="1379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Стихотворения отечественных поэтов начала ХХ в. (не менее двух). Например, стихотворения С.А. Есенина, В.В. Маяковского, А.А. Блока</w:t>
            </w:r>
          </w:p>
        </w:tc>
      </w:tr>
      <w:tr>
        <w:trPr>
          <w:trHeight w:val="930" w:hRule="atLeast"/>
          <w:trHeight w:val="144" w:hRule="atLeast"/>
        </w:trPr>
        <w:tc>
          <w:tcPr>
            <w:tcW w:w="667"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6.2</w:t>
            </w:r>
          </w:p>
        </w:tc>
        <w:tc>
          <w:tcPr>
            <w:tcW w:w="1379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Стихотворения отечественных поэтов XX в. (не менее четырёх стихотворений двух поэтов). Например, стихотворения О.Ф. Берггольц, В.С. Высоцкого, Ю.П. Мориц, Д.С. Самойлова </w:t>
            </w:r>
          </w:p>
        </w:tc>
      </w:tr>
      <w:tr>
        <w:trPr>
          <w:trHeight w:val="1905" w:hRule="atLeast"/>
          <w:trHeight w:val="144" w:hRule="atLeast"/>
        </w:trPr>
        <w:tc>
          <w:tcPr>
            <w:tcW w:w="667"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6.3</w:t>
            </w:r>
          </w:p>
        </w:tc>
        <w:tc>
          <w:tcPr>
            <w:tcW w:w="1379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Проза отечественных писателей конца XX – начала XXI вв., в том числе о Великой Отечественной войне (два произведения по выбору). Например, Б.Л. Васильев «Экспонат №...», Б.П. Екимов «Ночь исцеления», </w:t>
            </w:r>
            <w:r>
              <w:rPr>
                <w:rFonts w:ascii="Times New Roman" w:hAnsi="Times New Roman"/>
                <w:b w:val="false"/>
                <w:i w:val="false"/>
                <w:color w:val="000000"/>
                <w:sz w:val="24"/>
              </w:rPr>
              <w:t>Э</w:t>
            </w:r>
            <w:r>
              <w:rPr>
                <w:rFonts w:ascii="Times New Roman" w:hAnsi="Times New Roman"/>
                <w:b w:val="false"/>
                <w:i w:val="false"/>
                <w:color w:val="000000"/>
                <w:sz w:val="24"/>
              </w:rPr>
              <w:t xml:space="preserve">.Н. Веркин «Облачный полк» (главы) </w:t>
            </w:r>
          </w:p>
        </w:tc>
      </w:tr>
      <w:tr>
        <w:trPr>
          <w:trHeight w:val="465" w:hRule="atLeast"/>
          <w:trHeight w:val="144" w:hRule="atLeast"/>
        </w:trPr>
        <w:tc>
          <w:tcPr>
            <w:tcW w:w="667"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6.4</w:t>
            </w:r>
          </w:p>
        </w:tc>
        <w:tc>
          <w:tcPr>
            <w:tcW w:w="1379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В.Г. Распутин. Рассказ «Уроки французского»</w:t>
            </w:r>
          </w:p>
        </w:tc>
      </w:tr>
      <w:tr>
        <w:trPr>
          <w:trHeight w:val="1410" w:hRule="atLeast"/>
          <w:trHeight w:val="144" w:hRule="atLeast"/>
        </w:trPr>
        <w:tc>
          <w:tcPr>
            <w:tcW w:w="667"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6.5</w:t>
            </w:r>
          </w:p>
        </w:tc>
        <w:tc>
          <w:tcPr>
            <w:tcW w:w="1379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Произведения отечественных писателей на тему взросления человека (не менее двух). Например, Р.П. Погодин «Кирпичные острова», Р.И. Фраерман «Дикая собака Динго, или Повесть о первой любви», Ю.И. Коваль «Самая лёгкая лодка в мире»</w:t>
            </w:r>
          </w:p>
        </w:tc>
      </w:tr>
      <w:tr>
        <w:trPr>
          <w:trHeight w:val="930" w:hRule="atLeast"/>
          <w:trHeight w:val="144" w:hRule="atLeast"/>
        </w:trPr>
        <w:tc>
          <w:tcPr>
            <w:tcW w:w="667"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6.6</w:t>
            </w:r>
          </w:p>
        </w:tc>
        <w:tc>
          <w:tcPr>
            <w:tcW w:w="1379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Произведения современных отечественных писателей-фантастов. Например, К. Булычев </w:t>
            </w:r>
            <w:r>
              <w:rPr>
                <w:rFonts w:ascii="Times New Roman" w:hAnsi="Times New Roman"/>
                <w:b w:val="false"/>
                <w:i w:val="false"/>
                <w:color w:val="000000"/>
                <w:sz w:val="24"/>
              </w:rPr>
              <w:t xml:space="preserve">«Сто лет тому вперед» </w:t>
            </w:r>
          </w:p>
        </w:tc>
      </w:tr>
      <w:tr>
        <w:trPr>
          <w:trHeight w:val="465" w:hRule="atLeast"/>
          <w:trHeight w:val="144" w:hRule="atLeast"/>
        </w:trPr>
        <w:tc>
          <w:tcPr>
            <w:tcW w:w="667"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7</w:t>
            </w:r>
          </w:p>
        </w:tc>
        <w:tc>
          <w:tcPr>
            <w:tcW w:w="1379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Литература народов Российской Федерации</w:t>
            </w:r>
          </w:p>
        </w:tc>
      </w:tr>
      <w:tr>
        <w:trPr>
          <w:trHeight w:val="1410" w:hRule="atLeast"/>
          <w:trHeight w:val="144" w:hRule="atLeast"/>
        </w:trPr>
        <w:tc>
          <w:tcPr>
            <w:tcW w:w="667"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7.1</w:t>
            </w:r>
          </w:p>
        </w:tc>
        <w:tc>
          <w:tcPr>
            <w:tcW w:w="1379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Стихотворения </w:t>
            </w:r>
            <w:r>
              <w:rPr>
                <w:rFonts w:ascii="Times New Roman" w:hAnsi="Times New Roman"/>
                <w:b w:val="false"/>
                <w:i w:val="false"/>
                <w:color w:val="000000"/>
                <w:sz w:val="24"/>
              </w:rPr>
              <w:t xml:space="preserve">(два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w:t>
            </w:r>
            <w:r>
              <w:rPr>
                <w:rFonts w:ascii="Times New Roman" w:hAnsi="Times New Roman"/>
                <w:b w:val="false"/>
                <w:i w:val="false"/>
                <w:color w:val="000000"/>
                <w:sz w:val="24"/>
              </w:rPr>
              <w:t xml:space="preserve">Р.Г. Гамзатов «Журавли», «Мой Дагестан» </w:t>
            </w:r>
          </w:p>
        </w:tc>
      </w:tr>
      <w:tr>
        <w:trPr>
          <w:trHeight w:val="465" w:hRule="atLeast"/>
          <w:trHeight w:val="144" w:hRule="atLeast"/>
        </w:trPr>
        <w:tc>
          <w:tcPr>
            <w:tcW w:w="667"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8</w:t>
            </w:r>
          </w:p>
        </w:tc>
        <w:tc>
          <w:tcPr>
            <w:tcW w:w="1379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Зарубежная литература</w:t>
            </w:r>
          </w:p>
        </w:tc>
      </w:tr>
      <w:tr>
        <w:trPr>
          <w:trHeight w:val="465" w:hRule="atLeast"/>
          <w:trHeight w:val="144" w:hRule="atLeast"/>
        </w:trPr>
        <w:tc>
          <w:tcPr>
            <w:tcW w:w="667"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8.1</w:t>
            </w:r>
          </w:p>
        </w:tc>
        <w:tc>
          <w:tcPr>
            <w:tcW w:w="1379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Д. Дефо «Робинзон Крузо» (главы по выбору)</w:t>
            </w:r>
          </w:p>
        </w:tc>
      </w:tr>
      <w:tr>
        <w:trPr>
          <w:trHeight w:val="465" w:hRule="atLeast"/>
          <w:trHeight w:val="144" w:hRule="atLeast"/>
        </w:trPr>
        <w:tc>
          <w:tcPr>
            <w:tcW w:w="667"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8.2</w:t>
            </w:r>
          </w:p>
        </w:tc>
        <w:tc>
          <w:tcPr>
            <w:tcW w:w="1379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Дж. Свифт «Путешествия Гулливера» (главы по выбору)</w:t>
            </w:r>
          </w:p>
        </w:tc>
      </w:tr>
      <w:tr>
        <w:trPr>
          <w:trHeight w:val="930" w:hRule="atLeast"/>
          <w:trHeight w:val="144" w:hRule="atLeast"/>
        </w:trPr>
        <w:tc>
          <w:tcPr>
            <w:tcW w:w="667"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8.3</w:t>
            </w:r>
          </w:p>
        </w:tc>
        <w:tc>
          <w:tcPr>
            <w:tcW w:w="1379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Произведения зарубежных писателей на тему взросления человека (не менее двух). Например, Ж. Верн «Дети капитана Гранта» (главы по выбору), Х. Ли «Убить пересмешника» (главы по выбору) </w:t>
            </w:r>
          </w:p>
        </w:tc>
      </w:tr>
    </w:tbl>
    <w:p>
      <w:pPr>
        <w:spacing w:before="0" w:after="0"/>
        <w:ind w:left="120"/>
        <w:jc w:val="left"/>
      </w:pPr>
    </w:p>
    <w:p>
      <w:pPr>
        <w:spacing w:before="199" w:after="199"/>
        <w:ind w:left="120"/>
        <w:jc w:val="left"/>
      </w:pPr>
      <w:r>
        <w:rPr>
          <w:rFonts w:ascii="Times New Roman" w:hAnsi="Times New Roman"/>
          <w:b/>
          <w:i w:val="false"/>
          <w:color w:val="000000"/>
          <w:sz w:val="28"/>
        </w:rPr>
        <w:t>7 КЛАСС</w:t>
      </w:r>
    </w:p>
    <w:p>
      <w:pPr>
        <w:spacing w:before="0" w:after="0"/>
        <w:ind w:left="120"/>
        <w:jc w:val="left"/>
      </w:pPr>
    </w:p>
    <w:tbl>
      <w:tblPr>
        <w:tblW w:w="0" w:type="auto"/>
        <w:tblCellSpacing w:w="0" w:type="nil"/>
        <w:tblBorders>
          <w:top w:val="single"/>
          <w:left w:val="single"/>
          <w:bottom w:val="single"/>
          <w:right w:val="single"/>
          <w:insideH w:val="single"/>
          <w:insideV w:val="single"/>
        </w:tblBorders>
      </w:tblPr>
      <w:tblGrid>
        <w:gridCol w:w="815"/>
        <w:gridCol w:w="12639"/>
      </w:tblGrid>
      <w:tr>
        <w:trPr>
          <w:trHeight w:val="405" w:hRule="atLeast"/>
          <w:trHeight w:val="144" w:hRule="atLeast"/>
        </w:trPr>
        <w:tc>
          <w:tcPr>
            <w:tcW w:w="570"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w:t>
            </w:r>
            <w:r>
              <w:rPr>
                <w:rFonts w:ascii="Times New Roman" w:hAnsi="Times New Roman"/>
                <w:b/>
                <w:i w:val="false"/>
                <w:color w:val="000000"/>
                <w:sz w:val="24"/>
              </w:rPr>
              <w:t>Код</w:t>
            </w:r>
            <w:r>
              <w:rPr>
                <w:rFonts w:ascii="Times New Roman" w:hAnsi="Times New Roman"/>
                <w:b/>
                <w:i w:val="false"/>
                <w:color w:val="000000"/>
                <w:sz w:val="24"/>
              </w:rPr>
              <w:t xml:space="preserve"> </w:t>
            </w:r>
          </w:p>
        </w:tc>
        <w:tc>
          <w:tcPr>
            <w:tcW w:w="13902"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w:t>
            </w:r>
            <w:r>
              <w:rPr>
                <w:rFonts w:ascii="Times New Roman" w:hAnsi="Times New Roman"/>
                <w:b/>
                <w:i w:val="false"/>
                <w:color w:val="000000"/>
                <w:sz w:val="24"/>
              </w:rPr>
              <w:t>Проверяемый элемент содержания</w:t>
            </w:r>
            <w:r>
              <w:rPr>
                <w:rFonts w:ascii="Times New Roman" w:hAnsi="Times New Roman"/>
                <w:b/>
                <w:i w:val="false"/>
                <w:color w:val="000000"/>
                <w:sz w:val="24"/>
              </w:rPr>
              <w:t xml:space="preserve"> </w:t>
            </w:r>
          </w:p>
        </w:tc>
      </w:tr>
      <w:tr>
        <w:trPr>
          <w:trHeight w:val="465" w:hRule="atLeast"/>
          <w:trHeight w:val="144" w:hRule="atLeast"/>
        </w:trPr>
        <w:tc>
          <w:tcPr>
            <w:tcW w:w="570"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w:t>
            </w:r>
          </w:p>
        </w:tc>
        <w:tc>
          <w:tcPr>
            <w:tcW w:w="13902"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Древнерусская литература</w:t>
            </w:r>
          </w:p>
        </w:tc>
      </w:tr>
      <w:tr>
        <w:trPr>
          <w:trHeight w:val="930" w:hRule="atLeast"/>
          <w:trHeight w:val="144" w:hRule="atLeast"/>
        </w:trPr>
        <w:tc>
          <w:tcPr>
            <w:tcW w:w="570"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1.1</w:t>
            </w:r>
          </w:p>
        </w:tc>
        <w:tc>
          <w:tcPr>
            <w:tcW w:w="13902"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Древнерусские повести </w:t>
            </w:r>
            <w:r>
              <w:rPr>
                <w:rFonts w:ascii="Times New Roman" w:hAnsi="Times New Roman"/>
                <w:b w:val="false"/>
                <w:i w:val="false"/>
                <w:color w:val="000000"/>
                <w:sz w:val="24"/>
              </w:rPr>
              <w:t xml:space="preserve">(одна повесть по выбору). Например, </w:t>
            </w:r>
            <w:r>
              <w:rPr>
                <w:rFonts w:ascii="Times New Roman" w:hAnsi="Times New Roman"/>
                <w:b w:val="false"/>
                <w:i w:val="false"/>
                <w:color w:val="000000"/>
                <w:sz w:val="24"/>
              </w:rPr>
              <w:t xml:space="preserve">«Поучение» Владимира Мономаха (в сокращении) </w:t>
            </w:r>
          </w:p>
        </w:tc>
      </w:tr>
      <w:tr>
        <w:trPr>
          <w:trHeight w:val="465" w:hRule="atLeast"/>
          <w:trHeight w:val="144" w:hRule="atLeast"/>
        </w:trPr>
        <w:tc>
          <w:tcPr>
            <w:tcW w:w="570"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w:t>
            </w:r>
          </w:p>
        </w:tc>
        <w:tc>
          <w:tcPr>
            <w:tcW w:w="13902"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Литература первой половины XIX в.</w:t>
            </w:r>
          </w:p>
        </w:tc>
      </w:tr>
      <w:tr>
        <w:trPr>
          <w:trHeight w:val="1410" w:hRule="atLeast"/>
          <w:trHeight w:val="144" w:hRule="atLeast"/>
        </w:trPr>
        <w:tc>
          <w:tcPr>
            <w:tcW w:w="570"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2.1</w:t>
            </w:r>
          </w:p>
        </w:tc>
        <w:tc>
          <w:tcPr>
            <w:tcW w:w="13902"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А.С. Пушкин. Стихотворения (не менее четырёх). Например, «Во глубине сибирских руд…», «19 октября» («Роняет лес багряный свой убор…»), «И.И. Пущину», «На холмах Грузии лежит ночная мгла…» </w:t>
            </w:r>
          </w:p>
        </w:tc>
      </w:tr>
      <w:tr>
        <w:trPr>
          <w:trHeight w:val="465" w:hRule="atLeast"/>
          <w:trHeight w:val="144" w:hRule="atLeast"/>
        </w:trPr>
        <w:tc>
          <w:tcPr>
            <w:tcW w:w="570"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2.2</w:t>
            </w:r>
          </w:p>
        </w:tc>
        <w:tc>
          <w:tcPr>
            <w:tcW w:w="13902"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А.С. Пушкин «Повести Белкина» («Станционный смотритель»)</w:t>
            </w:r>
          </w:p>
        </w:tc>
      </w:tr>
      <w:tr>
        <w:trPr>
          <w:trHeight w:val="465" w:hRule="atLeast"/>
          <w:trHeight w:val="144" w:hRule="atLeast"/>
        </w:trPr>
        <w:tc>
          <w:tcPr>
            <w:tcW w:w="570"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2.3</w:t>
            </w:r>
          </w:p>
        </w:tc>
        <w:tc>
          <w:tcPr>
            <w:tcW w:w="13902"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А.С. Пушкин. Поэма «Полтава» (фрагмент)</w:t>
            </w:r>
          </w:p>
        </w:tc>
      </w:tr>
      <w:tr>
        <w:trPr>
          <w:trHeight w:val="2580" w:hRule="atLeast"/>
          <w:trHeight w:val="144" w:hRule="atLeast"/>
        </w:trPr>
        <w:tc>
          <w:tcPr>
            <w:tcW w:w="570"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w:t>
            </w:r>
          </w:p>
        </w:tc>
        <w:tc>
          <w:tcPr>
            <w:tcW w:w="13902"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М.Ю. Лермонтов. Стихотворения (не менее четырёх). Например, «Узник», «Парус», «Тучи», «Желанье» («Отворите мне темницу…»), «Когда волнуется желтеющая нива…», «Ангел», «Молитва» («В минуту жизни трудную…») </w:t>
            </w:r>
          </w:p>
        </w:tc>
      </w:tr>
      <w:tr>
        <w:trPr>
          <w:trHeight w:val="930" w:hRule="atLeast"/>
          <w:trHeight w:val="144" w:hRule="atLeast"/>
        </w:trPr>
        <w:tc>
          <w:tcPr>
            <w:tcW w:w="570"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2.5</w:t>
            </w:r>
          </w:p>
        </w:tc>
        <w:tc>
          <w:tcPr>
            <w:tcW w:w="13902"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М.Ю. Лермонтов «Песня про царя Ивана Васильевича, молодого опричника и удалого купца Калашникова»</w:t>
            </w:r>
          </w:p>
        </w:tc>
      </w:tr>
      <w:tr>
        <w:trPr>
          <w:trHeight w:val="465" w:hRule="atLeast"/>
          <w:trHeight w:val="144" w:hRule="atLeast"/>
        </w:trPr>
        <w:tc>
          <w:tcPr>
            <w:tcW w:w="570"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2.6</w:t>
            </w:r>
          </w:p>
        </w:tc>
        <w:tc>
          <w:tcPr>
            <w:tcW w:w="13902"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Н.В. Гоголь. Повесть «Тарас Бульба»</w:t>
            </w:r>
          </w:p>
        </w:tc>
      </w:tr>
      <w:tr>
        <w:trPr>
          <w:trHeight w:val="465" w:hRule="atLeast"/>
          <w:trHeight w:val="144" w:hRule="atLeast"/>
        </w:trPr>
        <w:tc>
          <w:tcPr>
            <w:tcW w:w="570"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3</w:t>
            </w:r>
          </w:p>
        </w:tc>
        <w:tc>
          <w:tcPr>
            <w:tcW w:w="13902"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Литература второй половины XIX в.</w:t>
            </w:r>
            <w:r>
              <w:rPr>
                <w:rFonts w:ascii="Times New Roman" w:hAnsi="Times New Roman"/>
                <w:b w:val="false"/>
                <w:i w:val="false"/>
                <w:color w:val="000000"/>
                <w:sz w:val="24"/>
              </w:rPr>
              <w:t xml:space="preserve"> </w:t>
            </w:r>
          </w:p>
        </w:tc>
      </w:tr>
      <w:tr>
        <w:trPr>
          <w:trHeight w:val="930" w:hRule="atLeast"/>
          <w:trHeight w:val="144" w:hRule="atLeast"/>
        </w:trPr>
        <w:tc>
          <w:tcPr>
            <w:tcW w:w="570"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3.1</w:t>
            </w:r>
          </w:p>
        </w:tc>
        <w:tc>
          <w:tcPr>
            <w:tcW w:w="13902"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И.С. Тургенев. Рассказы из цикла «Записки охотника» (два по выбору). Например, «Бирюк», «Хорь и Калиныч» и другие. Стихотворения в прозе. Например, «Русский язык», «Воробей»</w:t>
            </w:r>
          </w:p>
        </w:tc>
      </w:tr>
      <w:tr>
        <w:trPr>
          <w:trHeight w:val="465" w:hRule="atLeast"/>
          <w:trHeight w:val="144" w:hRule="atLeast"/>
        </w:trPr>
        <w:tc>
          <w:tcPr>
            <w:tcW w:w="570"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3.2</w:t>
            </w:r>
          </w:p>
        </w:tc>
        <w:tc>
          <w:tcPr>
            <w:tcW w:w="13902"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Л.Н. Толстой. Рассказ «После бала»</w:t>
            </w:r>
          </w:p>
        </w:tc>
      </w:tr>
      <w:tr>
        <w:trPr>
          <w:trHeight w:val="930" w:hRule="atLeast"/>
          <w:trHeight w:val="144" w:hRule="atLeast"/>
        </w:trPr>
        <w:tc>
          <w:tcPr>
            <w:tcW w:w="570"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3.3</w:t>
            </w:r>
          </w:p>
        </w:tc>
        <w:tc>
          <w:tcPr>
            <w:tcW w:w="13902"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Н.А. Некрасов. Стихотворения (не менее двух). Например, «Размышления у парадного подъезда», «Железная дорога»</w:t>
            </w:r>
          </w:p>
        </w:tc>
      </w:tr>
      <w:tr>
        <w:trPr>
          <w:trHeight w:val="930" w:hRule="atLeast"/>
          <w:trHeight w:val="144" w:hRule="atLeast"/>
        </w:trPr>
        <w:tc>
          <w:tcPr>
            <w:tcW w:w="570"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3.4</w:t>
            </w:r>
          </w:p>
        </w:tc>
        <w:tc>
          <w:tcPr>
            <w:tcW w:w="13902"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Поэзия второй половины XIX в. Ф.И. Тютчев, А.А. Фет, А.К. Толстой и другие (не менее двух стихотворений по выбору)</w:t>
            </w:r>
          </w:p>
        </w:tc>
      </w:tr>
      <w:tr>
        <w:trPr>
          <w:trHeight w:val="930" w:hRule="atLeast"/>
          <w:trHeight w:val="144" w:hRule="atLeast"/>
        </w:trPr>
        <w:tc>
          <w:tcPr>
            <w:tcW w:w="570"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3.5</w:t>
            </w:r>
          </w:p>
        </w:tc>
        <w:tc>
          <w:tcPr>
            <w:tcW w:w="13902"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М.Е. Салтыков-Щедрин. Сказки (одна по выбору). Например, «Повесть о том, как один мужик двух генералов прокормил», «Дикий помещик», «Премудрый пискарь»</w:t>
            </w:r>
          </w:p>
        </w:tc>
      </w:tr>
      <w:tr>
        <w:trPr>
          <w:trHeight w:val="930" w:hRule="atLeast"/>
          <w:trHeight w:val="144" w:hRule="atLeast"/>
        </w:trPr>
        <w:tc>
          <w:tcPr>
            <w:tcW w:w="570"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3.6</w:t>
            </w:r>
          </w:p>
        </w:tc>
        <w:tc>
          <w:tcPr>
            <w:tcW w:w="13902"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Произведения отечественных и зарубежных писателей на историческую тему (не менее двух). Например, А.К. Толстой, Р. Сабатини, Ф. Купер</w:t>
            </w:r>
          </w:p>
        </w:tc>
      </w:tr>
      <w:tr>
        <w:trPr>
          <w:trHeight w:val="465" w:hRule="atLeast"/>
          <w:trHeight w:val="144" w:hRule="atLeast"/>
        </w:trPr>
        <w:tc>
          <w:tcPr>
            <w:tcW w:w="570"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4</w:t>
            </w:r>
          </w:p>
        </w:tc>
        <w:tc>
          <w:tcPr>
            <w:tcW w:w="13902"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Литература конца XIX – начала XX в. </w:t>
            </w:r>
          </w:p>
        </w:tc>
      </w:tr>
      <w:tr>
        <w:trPr>
          <w:trHeight w:val="465" w:hRule="atLeast"/>
          <w:trHeight w:val="144" w:hRule="atLeast"/>
        </w:trPr>
        <w:tc>
          <w:tcPr>
            <w:tcW w:w="570"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4.1</w:t>
            </w:r>
          </w:p>
        </w:tc>
        <w:tc>
          <w:tcPr>
            <w:tcW w:w="13902"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А.П. Чехов. Рассказы (один по выбору). Например, «Тоска», «Злоумышленник»</w:t>
            </w:r>
          </w:p>
        </w:tc>
      </w:tr>
      <w:tr>
        <w:trPr>
          <w:trHeight w:val="930" w:hRule="atLeast"/>
          <w:trHeight w:val="144" w:hRule="atLeast"/>
        </w:trPr>
        <w:tc>
          <w:tcPr>
            <w:tcW w:w="570"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4.2</w:t>
            </w:r>
          </w:p>
        </w:tc>
        <w:tc>
          <w:tcPr>
            <w:tcW w:w="13902"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М. Горький. Ранние рассказы (одно произведение по выбору). Например, «Старуха Изергиль» (легенда о Данко), «Челкаш»</w:t>
            </w:r>
          </w:p>
        </w:tc>
      </w:tr>
      <w:tr>
        <w:trPr>
          <w:trHeight w:val="930" w:hRule="atLeast"/>
          <w:trHeight w:val="144" w:hRule="atLeast"/>
        </w:trPr>
        <w:tc>
          <w:tcPr>
            <w:tcW w:w="570"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4.3</w:t>
            </w:r>
          </w:p>
        </w:tc>
        <w:tc>
          <w:tcPr>
            <w:tcW w:w="13902"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Сатирические произведения отечественных и зарубежных писателей (не менее двух). Например, М.М. Зощенко, А.Т. Аверченко, Н. Тэффи, О. Генри, Я. Гашека</w:t>
            </w:r>
          </w:p>
        </w:tc>
      </w:tr>
      <w:tr>
        <w:trPr>
          <w:trHeight w:val="465" w:hRule="atLeast"/>
          <w:trHeight w:val="144" w:hRule="atLeast"/>
        </w:trPr>
        <w:tc>
          <w:tcPr>
            <w:tcW w:w="570"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5</w:t>
            </w:r>
          </w:p>
        </w:tc>
        <w:tc>
          <w:tcPr>
            <w:tcW w:w="13902"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Литература первой половины XX в.</w:t>
            </w:r>
          </w:p>
        </w:tc>
      </w:tr>
      <w:tr>
        <w:trPr>
          <w:trHeight w:val="930" w:hRule="atLeast"/>
          <w:trHeight w:val="144" w:hRule="atLeast"/>
        </w:trPr>
        <w:tc>
          <w:tcPr>
            <w:tcW w:w="570"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5.1</w:t>
            </w:r>
          </w:p>
        </w:tc>
        <w:tc>
          <w:tcPr>
            <w:tcW w:w="13902"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А.С. Грин. Повести и рассказы (одно произведение по выбору). Например, «Алые паруса», «Зелёная лампа» </w:t>
            </w:r>
          </w:p>
        </w:tc>
      </w:tr>
      <w:tr>
        <w:trPr>
          <w:trHeight w:val="930" w:hRule="atLeast"/>
          <w:trHeight w:val="144" w:hRule="atLeast"/>
        </w:trPr>
        <w:tc>
          <w:tcPr>
            <w:tcW w:w="570"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5.2</w:t>
            </w:r>
          </w:p>
        </w:tc>
        <w:tc>
          <w:tcPr>
            <w:tcW w:w="13902"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Отечественная поэзия первой половины XX в. Стихотворения на тему мечты и реальности (два-три по выбору). Например, стихотворения А.А. Блока, Н.С. Гумилёва, М.И. Цветаевой </w:t>
            </w:r>
          </w:p>
        </w:tc>
      </w:tr>
      <w:tr>
        <w:trPr>
          <w:trHeight w:val="930" w:hRule="atLeast"/>
          <w:trHeight w:val="144" w:hRule="atLeast"/>
        </w:trPr>
        <w:tc>
          <w:tcPr>
            <w:tcW w:w="570"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5.3</w:t>
            </w:r>
          </w:p>
        </w:tc>
        <w:tc>
          <w:tcPr>
            <w:tcW w:w="13902"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В.В. Маяковский. Стихотворения (одно по выбору). Например, «Необычайное приключение, бывшее с Владимиром Маяковским летом на даче», «Хорошее отношение к лошадям» </w:t>
            </w:r>
          </w:p>
        </w:tc>
      </w:tr>
      <w:tr>
        <w:trPr>
          <w:trHeight w:val="465" w:hRule="atLeast"/>
          <w:trHeight w:val="144" w:hRule="atLeast"/>
        </w:trPr>
        <w:tc>
          <w:tcPr>
            <w:tcW w:w="570"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5.4</w:t>
            </w:r>
          </w:p>
        </w:tc>
        <w:tc>
          <w:tcPr>
            <w:tcW w:w="13902"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М.А. Шолохов «Донские рассказы» (один по выбору). Например, «Родинка», «Чужая кровь» </w:t>
            </w:r>
          </w:p>
        </w:tc>
      </w:tr>
      <w:tr>
        <w:trPr>
          <w:trHeight w:val="810" w:hRule="atLeast"/>
          <w:trHeight w:val="144" w:hRule="atLeast"/>
        </w:trPr>
        <w:tc>
          <w:tcPr>
            <w:tcW w:w="570"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5.5</w:t>
            </w:r>
          </w:p>
        </w:tc>
        <w:tc>
          <w:tcPr>
            <w:tcW w:w="13902"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А.П. Платонов. Рассказы (один по выбору). Например, «Юшка», «Неизвестный цветок» </w:t>
            </w:r>
          </w:p>
        </w:tc>
      </w:tr>
      <w:tr>
        <w:trPr>
          <w:trHeight w:val="465" w:hRule="atLeast"/>
          <w:trHeight w:val="144" w:hRule="atLeast"/>
        </w:trPr>
        <w:tc>
          <w:tcPr>
            <w:tcW w:w="570"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6</w:t>
            </w:r>
          </w:p>
        </w:tc>
        <w:tc>
          <w:tcPr>
            <w:tcW w:w="13902"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Литература второй половины XX – начала XXI вв.</w:t>
            </w:r>
          </w:p>
        </w:tc>
      </w:tr>
      <w:tr>
        <w:trPr>
          <w:trHeight w:val="465" w:hRule="atLeast"/>
          <w:trHeight w:val="144" w:hRule="atLeast"/>
        </w:trPr>
        <w:tc>
          <w:tcPr>
            <w:tcW w:w="570"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6.1</w:t>
            </w:r>
          </w:p>
        </w:tc>
        <w:tc>
          <w:tcPr>
            <w:tcW w:w="13902"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В.М. Шукшин. Рассказы (один по выбору). Например, «Чудик», «Стенька Разин», «Критики» </w:t>
            </w:r>
          </w:p>
        </w:tc>
      </w:tr>
      <w:tr>
        <w:trPr>
          <w:trHeight w:val="1410" w:hRule="atLeast"/>
          <w:trHeight w:val="144" w:hRule="atLeast"/>
        </w:trPr>
        <w:tc>
          <w:tcPr>
            <w:tcW w:w="570"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6.2</w:t>
            </w:r>
          </w:p>
        </w:tc>
        <w:tc>
          <w:tcPr>
            <w:tcW w:w="13902"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Стихотворения отечественных поэтов второй половины XX – начала XXI вв. (не менее четырёх стихотворений двух поэтов). Например, стихотворения М.И. Цветаевой, Е.А. Евтушенко, Б.А. Ахмадулиной, </w:t>
            </w:r>
            <w:r>
              <w:rPr>
                <w:rFonts w:ascii="Times New Roman" w:hAnsi="Times New Roman"/>
                <w:b w:val="false"/>
                <w:i w:val="false"/>
                <w:color w:val="000000"/>
                <w:sz w:val="24"/>
              </w:rPr>
              <w:t>Б.Ш. Окуджавы</w:t>
            </w:r>
            <w:r>
              <w:rPr>
                <w:rFonts w:ascii="Times New Roman" w:hAnsi="Times New Roman"/>
                <w:b w:val="false"/>
                <w:i w:val="false"/>
                <w:color w:val="000000"/>
                <w:sz w:val="24"/>
              </w:rPr>
              <w:t xml:space="preserve">, Ю.Д. Левитанского </w:t>
            </w:r>
          </w:p>
        </w:tc>
      </w:tr>
      <w:tr>
        <w:trPr>
          <w:trHeight w:val="930" w:hRule="atLeast"/>
          <w:trHeight w:val="144" w:hRule="atLeast"/>
        </w:trPr>
        <w:tc>
          <w:tcPr>
            <w:tcW w:w="570"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6.3</w:t>
            </w:r>
          </w:p>
        </w:tc>
        <w:tc>
          <w:tcPr>
            <w:tcW w:w="13902"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Произведения отечественных прозаиков второй половины XX – начала XXI вв. (не менее двух). Например, произведения Ф.А. Абрамова, В.П. Астафьева, В.И. Белова, Ф.А. Искандера </w:t>
            </w:r>
          </w:p>
        </w:tc>
      </w:tr>
      <w:tr>
        <w:trPr>
          <w:trHeight w:val="465" w:hRule="atLeast"/>
          <w:trHeight w:val="144" w:hRule="atLeast"/>
        </w:trPr>
        <w:tc>
          <w:tcPr>
            <w:tcW w:w="570"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7</w:t>
            </w:r>
          </w:p>
        </w:tc>
        <w:tc>
          <w:tcPr>
            <w:tcW w:w="13902"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Зарубежная литература</w:t>
            </w:r>
          </w:p>
        </w:tc>
      </w:tr>
      <w:tr>
        <w:trPr>
          <w:trHeight w:val="465" w:hRule="atLeast"/>
          <w:trHeight w:val="144" w:hRule="atLeast"/>
        </w:trPr>
        <w:tc>
          <w:tcPr>
            <w:tcW w:w="570"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7.1</w:t>
            </w:r>
          </w:p>
        </w:tc>
        <w:tc>
          <w:tcPr>
            <w:tcW w:w="13902"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М. Сервантес. Роман «Хитроумный идальго Дон Кихот Ламанчский» (главы)</w:t>
            </w:r>
          </w:p>
        </w:tc>
      </w:tr>
      <w:tr>
        <w:trPr>
          <w:trHeight w:val="930" w:hRule="atLeast"/>
          <w:trHeight w:val="144" w:hRule="atLeast"/>
        </w:trPr>
        <w:tc>
          <w:tcPr>
            <w:tcW w:w="570"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7.2</w:t>
            </w:r>
          </w:p>
        </w:tc>
        <w:tc>
          <w:tcPr>
            <w:tcW w:w="13902"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Зарубежная новеллистика (одно-два произведения по выбору). Например, П. Мериме «Маттео Фальконе», О. Генри «Дары волхвов», «Последний лист» </w:t>
            </w:r>
          </w:p>
        </w:tc>
      </w:tr>
      <w:tr>
        <w:trPr>
          <w:trHeight w:val="465" w:hRule="atLeast"/>
          <w:trHeight w:val="144" w:hRule="atLeast"/>
        </w:trPr>
        <w:tc>
          <w:tcPr>
            <w:tcW w:w="570"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7.3</w:t>
            </w:r>
          </w:p>
        </w:tc>
        <w:tc>
          <w:tcPr>
            <w:tcW w:w="13902"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Антуан де Сент-Экзюпери. Повесть-сказка «Маленький принц»</w:t>
            </w:r>
          </w:p>
        </w:tc>
      </w:tr>
    </w:tbl>
    <w:p>
      <w:pPr>
        <w:spacing w:before="0" w:after="0"/>
        <w:ind w:left="120"/>
        <w:jc w:val="left"/>
      </w:pPr>
    </w:p>
    <w:p>
      <w:pPr>
        <w:spacing w:before="199" w:after="199"/>
        <w:ind w:left="120"/>
        <w:jc w:val="left"/>
      </w:pPr>
      <w:r>
        <w:rPr>
          <w:rFonts w:ascii="Times New Roman" w:hAnsi="Times New Roman"/>
          <w:b/>
          <w:i w:val="false"/>
          <w:color w:val="000000"/>
          <w:sz w:val="28"/>
        </w:rPr>
        <w:t>8 КЛАСС</w:t>
      </w:r>
    </w:p>
    <w:p>
      <w:pPr>
        <w:spacing w:before="0" w:after="0"/>
        <w:ind w:left="120"/>
        <w:jc w:val="left"/>
      </w:pPr>
    </w:p>
    <w:tbl>
      <w:tblPr>
        <w:tblW w:w="0" w:type="auto"/>
        <w:tblCellSpacing w:w="0" w:type="nil"/>
        <w:tblBorders>
          <w:top w:val="single"/>
          <w:left w:val="single"/>
          <w:bottom w:val="single"/>
          <w:right w:val="single"/>
          <w:insideH w:val="single"/>
          <w:insideV w:val="single"/>
        </w:tblBorders>
      </w:tblPr>
      <w:tblGrid>
        <w:gridCol w:w="953"/>
        <w:gridCol w:w="12545"/>
      </w:tblGrid>
      <w:tr>
        <w:trPr>
          <w:trHeight w:val="405" w:hRule="atLeast"/>
          <w:trHeight w:val="144" w:hRule="atLeast"/>
        </w:trPr>
        <w:tc>
          <w:tcPr>
            <w:tcW w:w="667"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w:t>
            </w:r>
            <w:r>
              <w:rPr>
                <w:rFonts w:ascii="Times New Roman" w:hAnsi="Times New Roman"/>
                <w:b/>
                <w:i w:val="false"/>
                <w:color w:val="000000"/>
                <w:sz w:val="24"/>
              </w:rPr>
              <w:t>Код</w:t>
            </w:r>
            <w:r>
              <w:rPr>
                <w:rFonts w:ascii="Times New Roman" w:hAnsi="Times New Roman"/>
                <w:b/>
                <w:i w:val="false"/>
                <w:color w:val="000000"/>
                <w:sz w:val="24"/>
              </w:rPr>
              <w:t xml:space="preserve"> </w:t>
            </w:r>
          </w:p>
        </w:tc>
        <w:tc>
          <w:tcPr>
            <w:tcW w:w="13799"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w:t>
            </w:r>
            <w:r>
              <w:rPr>
                <w:rFonts w:ascii="Times New Roman" w:hAnsi="Times New Roman"/>
                <w:b/>
                <w:i w:val="false"/>
                <w:color w:val="000000"/>
                <w:sz w:val="24"/>
              </w:rPr>
              <w:t>Проверяемый элемент содержания</w:t>
            </w:r>
            <w:r>
              <w:rPr>
                <w:rFonts w:ascii="Times New Roman" w:hAnsi="Times New Roman"/>
                <w:b/>
                <w:i w:val="false"/>
                <w:color w:val="000000"/>
                <w:sz w:val="24"/>
              </w:rPr>
              <w:t xml:space="preserve"> </w:t>
            </w:r>
          </w:p>
        </w:tc>
      </w:tr>
      <w:tr>
        <w:trPr>
          <w:trHeight w:val="465" w:hRule="atLeast"/>
          <w:trHeight w:val="144" w:hRule="atLeast"/>
        </w:trPr>
        <w:tc>
          <w:tcPr>
            <w:tcW w:w="667"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w:t>
            </w:r>
          </w:p>
        </w:tc>
        <w:tc>
          <w:tcPr>
            <w:tcW w:w="1379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Древнерусская литература</w:t>
            </w:r>
          </w:p>
        </w:tc>
      </w:tr>
      <w:tr>
        <w:trPr>
          <w:trHeight w:val="930" w:hRule="atLeast"/>
          <w:trHeight w:val="144" w:hRule="atLeast"/>
        </w:trPr>
        <w:tc>
          <w:tcPr>
            <w:tcW w:w="667"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1.1</w:t>
            </w:r>
          </w:p>
        </w:tc>
        <w:tc>
          <w:tcPr>
            <w:tcW w:w="1379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Житийная литература </w:t>
            </w:r>
            <w:r>
              <w:rPr>
                <w:rFonts w:ascii="Times New Roman" w:hAnsi="Times New Roman"/>
                <w:b w:val="false"/>
                <w:i w:val="false"/>
                <w:color w:val="000000"/>
                <w:sz w:val="24"/>
              </w:rPr>
              <w:t>(одно произведение по выбору). «Житие Сергия Радонежского», «Житие протопопа Аввакума, им самим написанное»</w:t>
            </w:r>
          </w:p>
        </w:tc>
      </w:tr>
      <w:tr>
        <w:trPr>
          <w:trHeight w:val="465" w:hRule="atLeast"/>
          <w:trHeight w:val="144" w:hRule="atLeast"/>
        </w:trPr>
        <w:tc>
          <w:tcPr>
            <w:tcW w:w="667"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w:t>
            </w:r>
          </w:p>
        </w:tc>
        <w:tc>
          <w:tcPr>
            <w:tcW w:w="1379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Литература XVIII в.</w:t>
            </w:r>
          </w:p>
        </w:tc>
      </w:tr>
      <w:tr>
        <w:trPr>
          <w:trHeight w:val="465" w:hRule="atLeast"/>
          <w:trHeight w:val="144" w:hRule="atLeast"/>
        </w:trPr>
        <w:tc>
          <w:tcPr>
            <w:tcW w:w="667"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2.1</w:t>
            </w:r>
          </w:p>
        </w:tc>
        <w:tc>
          <w:tcPr>
            <w:tcW w:w="1379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Д.И. Фонвизин. </w:t>
            </w:r>
            <w:r>
              <w:rPr>
                <w:rFonts w:ascii="Times New Roman" w:hAnsi="Times New Roman"/>
                <w:b w:val="false"/>
                <w:i w:val="false"/>
                <w:color w:val="000000"/>
                <w:sz w:val="24"/>
              </w:rPr>
              <w:t>Комедия «Недоросль»</w:t>
            </w:r>
          </w:p>
        </w:tc>
      </w:tr>
      <w:tr>
        <w:trPr>
          <w:trHeight w:val="465" w:hRule="atLeast"/>
          <w:trHeight w:val="144" w:hRule="atLeast"/>
        </w:trPr>
        <w:tc>
          <w:tcPr>
            <w:tcW w:w="667"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3</w:t>
            </w:r>
          </w:p>
        </w:tc>
        <w:tc>
          <w:tcPr>
            <w:tcW w:w="1379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Литература первой половины XIX в.</w:t>
            </w:r>
          </w:p>
        </w:tc>
      </w:tr>
      <w:tr>
        <w:trPr>
          <w:trHeight w:val="465" w:hRule="atLeast"/>
          <w:trHeight w:val="144" w:hRule="atLeast"/>
        </w:trPr>
        <w:tc>
          <w:tcPr>
            <w:tcW w:w="667"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3.1</w:t>
            </w:r>
          </w:p>
        </w:tc>
        <w:tc>
          <w:tcPr>
            <w:tcW w:w="1379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А.С. Пушкин. Стихотворения (не менее двух). Например, «К Чаадаеву», «Анчар»</w:t>
            </w:r>
          </w:p>
        </w:tc>
      </w:tr>
      <w:tr>
        <w:trPr>
          <w:trHeight w:val="930" w:hRule="atLeast"/>
          <w:trHeight w:val="144" w:hRule="atLeast"/>
        </w:trPr>
        <w:tc>
          <w:tcPr>
            <w:tcW w:w="667"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3.2</w:t>
            </w:r>
          </w:p>
        </w:tc>
        <w:tc>
          <w:tcPr>
            <w:tcW w:w="1379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А.С. Пушкин. «Маленькие трагедии» (одна пьеса по выбору). Например, «Моцарт и Сальери», «Каменный гость»</w:t>
            </w:r>
          </w:p>
        </w:tc>
      </w:tr>
      <w:tr>
        <w:trPr>
          <w:trHeight w:val="465" w:hRule="atLeast"/>
          <w:trHeight w:val="144" w:hRule="atLeast"/>
        </w:trPr>
        <w:tc>
          <w:tcPr>
            <w:tcW w:w="667"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3.3</w:t>
            </w:r>
          </w:p>
        </w:tc>
        <w:tc>
          <w:tcPr>
            <w:tcW w:w="1379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А.С. Пушкин. Роман «Капитанская дочка»</w:t>
            </w:r>
          </w:p>
        </w:tc>
      </w:tr>
      <w:tr>
        <w:trPr>
          <w:trHeight w:val="930" w:hRule="atLeast"/>
          <w:trHeight w:val="144" w:hRule="atLeast"/>
        </w:trPr>
        <w:tc>
          <w:tcPr>
            <w:tcW w:w="667"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3.4</w:t>
            </w:r>
          </w:p>
        </w:tc>
        <w:tc>
          <w:tcPr>
            <w:tcW w:w="1379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М.Ю. Лермонтов. Стихотворения (не менее двух). Например, «Я не хочу, чтоб свет узнал…», «Из-под таинственной, холодной полумаски…», «Нищий»</w:t>
            </w:r>
          </w:p>
        </w:tc>
      </w:tr>
      <w:tr>
        <w:trPr>
          <w:trHeight w:val="465" w:hRule="atLeast"/>
          <w:trHeight w:val="144" w:hRule="atLeast"/>
        </w:trPr>
        <w:tc>
          <w:tcPr>
            <w:tcW w:w="667"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3.5</w:t>
            </w:r>
          </w:p>
        </w:tc>
        <w:tc>
          <w:tcPr>
            <w:tcW w:w="1379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М.Ю. Лермонтов. Поэма «Мцыри»</w:t>
            </w:r>
          </w:p>
        </w:tc>
      </w:tr>
      <w:tr>
        <w:trPr>
          <w:trHeight w:val="465" w:hRule="atLeast"/>
          <w:trHeight w:val="144" w:hRule="atLeast"/>
        </w:trPr>
        <w:tc>
          <w:tcPr>
            <w:tcW w:w="667"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3.6</w:t>
            </w:r>
          </w:p>
        </w:tc>
        <w:tc>
          <w:tcPr>
            <w:tcW w:w="1379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Н.В. Гоголь. Повесть «Шинель»</w:t>
            </w:r>
          </w:p>
        </w:tc>
      </w:tr>
      <w:tr>
        <w:trPr>
          <w:trHeight w:val="465" w:hRule="atLeast"/>
          <w:trHeight w:val="144" w:hRule="atLeast"/>
        </w:trPr>
        <w:tc>
          <w:tcPr>
            <w:tcW w:w="667"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3.7</w:t>
            </w:r>
          </w:p>
        </w:tc>
        <w:tc>
          <w:tcPr>
            <w:tcW w:w="1379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Н.В. Гоголь. Комедия «Ревизор»</w:t>
            </w:r>
          </w:p>
        </w:tc>
      </w:tr>
      <w:tr>
        <w:trPr>
          <w:trHeight w:val="465" w:hRule="atLeast"/>
          <w:trHeight w:val="144" w:hRule="atLeast"/>
        </w:trPr>
        <w:tc>
          <w:tcPr>
            <w:tcW w:w="667"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4</w:t>
            </w:r>
          </w:p>
        </w:tc>
        <w:tc>
          <w:tcPr>
            <w:tcW w:w="1379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Литература второй половины XIX в.</w:t>
            </w:r>
            <w:r>
              <w:rPr>
                <w:rFonts w:ascii="Times New Roman" w:hAnsi="Times New Roman"/>
                <w:b w:val="false"/>
                <w:i w:val="false"/>
                <w:color w:val="000000"/>
                <w:sz w:val="24"/>
              </w:rPr>
              <w:t xml:space="preserve"> </w:t>
            </w:r>
          </w:p>
        </w:tc>
      </w:tr>
      <w:tr>
        <w:trPr>
          <w:trHeight w:val="705" w:hRule="atLeast"/>
          <w:trHeight w:val="144" w:hRule="atLeast"/>
        </w:trPr>
        <w:tc>
          <w:tcPr>
            <w:tcW w:w="667"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4.1</w:t>
            </w:r>
          </w:p>
        </w:tc>
        <w:tc>
          <w:tcPr>
            <w:tcW w:w="1379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И.С. Тургенев. </w:t>
            </w:r>
            <w:r>
              <w:rPr>
                <w:rFonts w:ascii="Times New Roman" w:hAnsi="Times New Roman"/>
                <w:b w:val="false"/>
                <w:i w:val="false"/>
                <w:color w:val="000000"/>
                <w:sz w:val="24"/>
              </w:rPr>
              <w:t xml:space="preserve">Повести (одна по выбору). Например, «Ася», «Первая любовь» </w:t>
            </w:r>
          </w:p>
        </w:tc>
      </w:tr>
      <w:tr>
        <w:trPr>
          <w:trHeight w:val="465" w:hRule="atLeast"/>
          <w:trHeight w:val="144" w:hRule="atLeast"/>
        </w:trPr>
        <w:tc>
          <w:tcPr>
            <w:tcW w:w="667"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4.2</w:t>
            </w:r>
          </w:p>
        </w:tc>
        <w:tc>
          <w:tcPr>
            <w:tcW w:w="1379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Ф.М. Достоевский. </w:t>
            </w:r>
            <w:r>
              <w:rPr>
                <w:rFonts w:ascii="Times New Roman" w:hAnsi="Times New Roman"/>
                <w:b w:val="false"/>
                <w:i w:val="false"/>
                <w:color w:val="000000"/>
                <w:sz w:val="24"/>
              </w:rPr>
              <w:t>«Бедные люди», «Белые ночи» (одно произведение по выбору)</w:t>
            </w:r>
          </w:p>
        </w:tc>
      </w:tr>
      <w:tr>
        <w:trPr>
          <w:trHeight w:val="465" w:hRule="atLeast"/>
          <w:trHeight w:val="144" w:hRule="atLeast"/>
        </w:trPr>
        <w:tc>
          <w:tcPr>
            <w:tcW w:w="667"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4.3</w:t>
            </w:r>
          </w:p>
        </w:tc>
        <w:tc>
          <w:tcPr>
            <w:tcW w:w="1379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Л.Н. Толстой. </w:t>
            </w:r>
            <w:r>
              <w:rPr>
                <w:rFonts w:ascii="Times New Roman" w:hAnsi="Times New Roman"/>
                <w:b w:val="false"/>
                <w:i w:val="false"/>
                <w:color w:val="000000"/>
                <w:sz w:val="24"/>
              </w:rPr>
              <w:t xml:space="preserve">Повести и рассказы (одно произведение по выбору). Например, «Отрочество» (главы) </w:t>
            </w:r>
          </w:p>
        </w:tc>
      </w:tr>
      <w:tr>
        <w:trPr>
          <w:trHeight w:val="465" w:hRule="atLeast"/>
          <w:trHeight w:val="144" w:hRule="atLeast"/>
        </w:trPr>
        <w:tc>
          <w:tcPr>
            <w:tcW w:w="667"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5</w:t>
            </w:r>
          </w:p>
        </w:tc>
        <w:tc>
          <w:tcPr>
            <w:tcW w:w="1379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Литература первой половины XX в.</w:t>
            </w:r>
          </w:p>
        </w:tc>
      </w:tr>
      <w:tr>
        <w:trPr>
          <w:trHeight w:val="930" w:hRule="atLeast"/>
          <w:trHeight w:val="144" w:hRule="atLeast"/>
        </w:trPr>
        <w:tc>
          <w:tcPr>
            <w:tcW w:w="667"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5.1</w:t>
            </w:r>
          </w:p>
        </w:tc>
        <w:tc>
          <w:tcPr>
            <w:tcW w:w="1379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Произведения писателей русского зарубежья (не менее двух по выбору). Например, произведения И.С. Шмелёва, М.А. Осоргина, В.В. Набокова, Н. Тэффи, А.Т. Аверченко</w:t>
            </w:r>
          </w:p>
        </w:tc>
      </w:tr>
      <w:tr>
        <w:trPr>
          <w:trHeight w:val="1410" w:hRule="atLeast"/>
          <w:trHeight w:val="144" w:hRule="atLeast"/>
        </w:trPr>
        <w:tc>
          <w:tcPr>
            <w:tcW w:w="667"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5.2</w:t>
            </w:r>
          </w:p>
        </w:tc>
        <w:tc>
          <w:tcPr>
            <w:tcW w:w="1379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Поэзия первой половины ХХ в. (не менее трёх стихотворений на тему «Человек и эпоха» по выбору). Например, стихотворения В.В. Маяковского, А.А. Ахматовой, М.И. Цветаевой, О.Э. Мандельштама, Б.Л. Пастернака</w:t>
            </w:r>
          </w:p>
        </w:tc>
      </w:tr>
      <w:tr>
        <w:trPr>
          <w:trHeight w:val="465" w:hRule="atLeast"/>
          <w:trHeight w:val="144" w:hRule="atLeast"/>
        </w:trPr>
        <w:tc>
          <w:tcPr>
            <w:tcW w:w="667"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5.3</w:t>
            </w:r>
          </w:p>
        </w:tc>
        <w:tc>
          <w:tcPr>
            <w:tcW w:w="1379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М.А. Булгаков (одна повесть по выбору). Например, «Собачье сердце»</w:t>
            </w:r>
          </w:p>
        </w:tc>
      </w:tr>
      <w:tr>
        <w:trPr>
          <w:trHeight w:val="465" w:hRule="atLeast"/>
          <w:trHeight w:val="144" w:hRule="atLeast"/>
        </w:trPr>
        <w:tc>
          <w:tcPr>
            <w:tcW w:w="667"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6</w:t>
            </w:r>
          </w:p>
        </w:tc>
        <w:tc>
          <w:tcPr>
            <w:tcW w:w="1379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Литература второй половины XX – начала XXI вв.</w:t>
            </w:r>
          </w:p>
        </w:tc>
      </w:tr>
      <w:tr>
        <w:trPr>
          <w:trHeight w:val="930" w:hRule="atLeast"/>
          <w:trHeight w:val="144" w:hRule="atLeast"/>
        </w:trPr>
        <w:tc>
          <w:tcPr>
            <w:tcW w:w="667"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6.1</w:t>
            </w:r>
          </w:p>
        </w:tc>
        <w:tc>
          <w:tcPr>
            <w:tcW w:w="1379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А.Т. Твардовский. Поэма «Василий Тёркин» (главы «Переправа», «Гармонь», «Два солдата», «Поединок» )</w:t>
            </w:r>
          </w:p>
        </w:tc>
      </w:tr>
      <w:tr>
        <w:trPr>
          <w:trHeight w:val="465" w:hRule="atLeast"/>
          <w:trHeight w:val="144" w:hRule="atLeast"/>
        </w:trPr>
        <w:tc>
          <w:tcPr>
            <w:tcW w:w="667"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6.2</w:t>
            </w:r>
          </w:p>
        </w:tc>
        <w:tc>
          <w:tcPr>
            <w:tcW w:w="1379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А.Н. Толстой. Рассказ «Русский характер»</w:t>
            </w:r>
          </w:p>
        </w:tc>
      </w:tr>
      <w:tr>
        <w:trPr>
          <w:trHeight w:val="465" w:hRule="atLeast"/>
          <w:trHeight w:val="144" w:hRule="atLeast"/>
        </w:trPr>
        <w:tc>
          <w:tcPr>
            <w:tcW w:w="667"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6.3</w:t>
            </w:r>
          </w:p>
        </w:tc>
        <w:tc>
          <w:tcPr>
            <w:tcW w:w="1379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М.А. Шолохов. Рассказ «Судьба человека»</w:t>
            </w:r>
          </w:p>
        </w:tc>
      </w:tr>
      <w:tr>
        <w:trPr>
          <w:trHeight w:val="465" w:hRule="atLeast"/>
          <w:trHeight w:val="144" w:hRule="atLeast"/>
        </w:trPr>
        <w:tc>
          <w:tcPr>
            <w:tcW w:w="667"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6.4</w:t>
            </w:r>
          </w:p>
        </w:tc>
        <w:tc>
          <w:tcPr>
            <w:tcW w:w="1379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А.И. Солженицын. Рассказ «Матрёнин двор»</w:t>
            </w:r>
          </w:p>
        </w:tc>
      </w:tr>
      <w:tr>
        <w:trPr>
          <w:trHeight w:val="1410" w:hRule="atLeast"/>
          <w:trHeight w:val="144" w:hRule="atLeast"/>
        </w:trPr>
        <w:tc>
          <w:tcPr>
            <w:tcW w:w="667"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6.5</w:t>
            </w:r>
          </w:p>
        </w:tc>
        <w:tc>
          <w:tcPr>
            <w:tcW w:w="1379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Произведения отечественных прозаиков второй половины XX – начала XXI вв. (не менее двух произведений). Например, произведения В.П. Астафьева, Ю.В. Бондарева, Б.П. Екимова, Е.И. Носова, А.Н. и Б.Н. Стругацких, В.Ф. Тендрякова </w:t>
            </w:r>
          </w:p>
        </w:tc>
      </w:tr>
      <w:tr>
        <w:trPr>
          <w:trHeight w:val="1410" w:hRule="atLeast"/>
          <w:trHeight w:val="144" w:hRule="atLeast"/>
        </w:trPr>
        <w:tc>
          <w:tcPr>
            <w:tcW w:w="667"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6.6</w:t>
            </w:r>
          </w:p>
        </w:tc>
        <w:tc>
          <w:tcPr>
            <w:tcW w:w="1379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pacing w:val="-2"/>
                <w:sz w:val="24"/>
              </w:rPr>
              <w:t xml:space="preserve">Поэзия второй половины XX – начала XXI вв. (не менее трёх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w:t>
            </w:r>
          </w:p>
        </w:tc>
      </w:tr>
      <w:tr>
        <w:trPr>
          <w:trHeight w:val="465" w:hRule="atLeast"/>
          <w:trHeight w:val="144" w:hRule="atLeast"/>
        </w:trPr>
        <w:tc>
          <w:tcPr>
            <w:tcW w:w="667"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7</w:t>
            </w:r>
          </w:p>
        </w:tc>
        <w:tc>
          <w:tcPr>
            <w:tcW w:w="1379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Зарубежная литература</w:t>
            </w:r>
          </w:p>
        </w:tc>
      </w:tr>
      <w:tr>
        <w:trPr>
          <w:trHeight w:val="930" w:hRule="atLeast"/>
          <w:trHeight w:val="144" w:hRule="atLeast"/>
        </w:trPr>
        <w:tc>
          <w:tcPr>
            <w:tcW w:w="667"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7.1</w:t>
            </w:r>
          </w:p>
        </w:tc>
        <w:tc>
          <w:tcPr>
            <w:tcW w:w="1379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У. Шекспир. Сонеты (один-два по выбору). Например, № 66 «Измучась всем, я умереть хочу…», № 130 «Её глаза на звёзды не похожи…» </w:t>
            </w:r>
          </w:p>
        </w:tc>
      </w:tr>
      <w:tr>
        <w:trPr>
          <w:trHeight w:val="465" w:hRule="atLeast"/>
          <w:trHeight w:val="144" w:hRule="atLeast"/>
        </w:trPr>
        <w:tc>
          <w:tcPr>
            <w:tcW w:w="667"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7.2</w:t>
            </w:r>
          </w:p>
        </w:tc>
        <w:tc>
          <w:tcPr>
            <w:tcW w:w="1379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У. Шекспир. Трагедия «Ромео и Джульетта» (фрагменты по выбору)</w:t>
            </w:r>
          </w:p>
        </w:tc>
      </w:tr>
      <w:tr>
        <w:trPr>
          <w:trHeight w:val="465" w:hRule="atLeast"/>
          <w:trHeight w:val="144" w:hRule="atLeast"/>
        </w:trPr>
        <w:tc>
          <w:tcPr>
            <w:tcW w:w="667"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7.3</w:t>
            </w:r>
          </w:p>
        </w:tc>
        <w:tc>
          <w:tcPr>
            <w:tcW w:w="1379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Ж.-Б. Мольер. Комедия «Мещанин во дворянстве» (фрагменты по выбору)</w:t>
            </w:r>
          </w:p>
        </w:tc>
      </w:tr>
    </w:tbl>
    <w:p>
      <w:pPr>
        <w:spacing w:before="0" w:after="0"/>
        <w:ind w:left="120"/>
        <w:jc w:val="left"/>
      </w:pPr>
    </w:p>
    <w:p>
      <w:pPr>
        <w:spacing w:before="199" w:after="199"/>
        <w:ind w:left="120"/>
        <w:jc w:val="left"/>
      </w:pPr>
      <w:r>
        <w:rPr>
          <w:rFonts w:ascii="Times New Roman" w:hAnsi="Times New Roman"/>
          <w:b/>
          <w:i w:val="false"/>
          <w:color w:val="000000"/>
          <w:sz w:val="28"/>
        </w:rPr>
        <w:t>9 КЛАСС</w:t>
      </w:r>
    </w:p>
    <w:p>
      <w:pPr>
        <w:spacing w:before="0" w:after="0"/>
        <w:ind w:left="120"/>
        <w:jc w:val="left"/>
      </w:pPr>
    </w:p>
    <w:tbl>
      <w:tblPr>
        <w:tblW w:w="0" w:type="auto"/>
        <w:tblCellSpacing w:w="0" w:type="nil"/>
        <w:tblBorders>
          <w:top w:val="single"/>
          <w:left w:val="single"/>
          <w:bottom w:val="single"/>
          <w:right w:val="single"/>
          <w:insideH w:val="single"/>
          <w:insideV w:val="single"/>
        </w:tblBorders>
      </w:tblPr>
      <w:tblGrid>
        <w:gridCol w:w="1226"/>
        <w:gridCol w:w="12272"/>
      </w:tblGrid>
      <w:tr>
        <w:trPr>
          <w:trHeight w:val="405" w:hRule="atLeast"/>
          <w:trHeight w:val="144" w:hRule="atLeast"/>
        </w:trPr>
        <w:tc>
          <w:tcPr>
            <w:tcW w:w="858"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w:t>
            </w:r>
            <w:r>
              <w:rPr>
                <w:rFonts w:ascii="Times New Roman" w:hAnsi="Times New Roman"/>
                <w:b/>
                <w:i w:val="false"/>
                <w:color w:val="000000"/>
                <w:sz w:val="24"/>
              </w:rPr>
              <w:t>Код</w:t>
            </w:r>
            <w:r>
              <w:rPr>
                <w:rFonts w:ascii="Times New Roman" w:hAnsi="Times New Roman"/>
                <w:b/>
                <w:i w:val="false"/>
                <w:color w:val="000000"/>
                <w:sz w:val="24"/>
              </w:rPr>
              <w:t xml:space="preserve"> </w:t>
            </w:r>
          </w:p>
        </w:tc>
        <w:tc>
          <w:tcPr>
            <w:tcW w:w="13499"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w:t>
            </w:r>
            <w:r>
              <w:rPr>
                <w:rFonts w:ascii="Times New Roman" w:hAnsi="Times New Roman"/>
                <w:b/>
                <w:i w:val="false"/>
                <w:color w:val="000000"/>
                <w:sz w:val="24"/>
              </w:rPr>
              <w:t>Проверяемый элемент содержания</w:t>
            </w:r>
            <w:r>
              <w:rPr>
                <w:rFonts w:ascii="Times New Roman" w:hAnsi="Times New Roman"/>
                <w:b/>
                <w:i w:val="false"/>
                <w:color w:val="000000"/>
                <w:sz w:val="24"/>
              </w:rPr>
              <w:t xml:space="preserve"> </w:t>
            </w:r>
          </w:p>
        </w:tc>
      </w:tr>
      <w:tr>
        <w:trPr>
          <w:trHeight w:val="465" w:hRule="atLeast"/>
          <w:trHeight w:val="144" w:hRule="atLeast"/>
        </w:trPr>
        <w:tc>
          <w:tcPr>
            <w:tcW w:w="85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w:t>
            </w:r>
          </w:p>
        </w:tc>
        <w:tc>
          <w:tcPr>
            <w:tcW w:w="1349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Древнерусская литература</w:t>
            </w:r>
          </w:p>
        </w:tc>
      </w:tr>
      <w:tr>
        <w:trPr>
          <w:trHeight w:val="465" w:hRule="atLeast"/>
          <w:trHeight w:val="144" w:hRule="atLeast"/>
        </w:trPr>
        <w:tc>
          <w:tcPr>
            <w:tcW w:w="85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1.1</w:t>
            </w:r>
          </w:p>
        </w:tc>
        <w:tc>
          <w:tcPr>
            <w:tcW w:w="1349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«Слово о полку Игореве»</w:t>
            </w:r>
          </w:p>
        </w:tc>
      </w:tr>
      <w:tr>
        <w:trPr>
          <w:trHeight w:val="705" w:hRule="atLeast"/>
          <w:trHeight w:val="144" w:hRule="atLeast"/>
        </w:trPr>
        <w:tc>
          <w:tcPr>
            <w:tcW w:w="85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w:t>
            </w:r>
          </w:p>
        </w:tc>
        <w:tc>
          <w:tcPr>
            <w:tcW w:w="1349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Литература XVIII в.</w:t>
            </w:r>
          </w:p>
        </w:tc>
      </w:tr>
      <w:tr>
        <w:trPr>
          <w:trHeight w:val="930" w:hRule="atLeast"/>
          <w:trHeight w:val="144" w:hRule="atLeast"/>
        </w:trPr>
        <w:tc>
          <w:tcPr>
            <w:tcW w:w="85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2.1</w:t>
            </w:r>
          </w:p>
        </w:tc>
        <w:tc>
          <w:tcPr>
            <w:tcW w:w="1349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М.В. Ломоносов. «Ода на день восшествия на Всероссийский престол Ея Величества Государыни Императрицы Елисаветы Петровны 1747 года» и другие стихотворения (по выбору)</w:t>
            </w:r>
          </w:p>
        </w:tc>
      </w:tr>
      <w:tr>
        <w:trPr>
          <w:trHeight w:val="930" w:hRule="atLeast"/>
          <w:trHeight w:val="144" w:hRule="atLeast"/>
        </w:trPr>
        <w:tc>
          <w:tcPr>
            <w:tcW w:w="85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2.2</w:t>
            </w:r>
          </w:p>
        </w:tc>
        <w:tc>
          <w:tcPr>
            <w:tcW w:w="1349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Г.Р. Державин. Стихотворения (два по выбору). Например, «Властителям и судиям», «Памятник» и другие</w:t>
            </w:r>
          </w:p>
        </w:tc>
      </w:tr>
      <w:tr>
        <w:trPr>
          <w:trHeight w:val="465" w:hRule="atLeast"/>
          <w:trHeight w:val="144" w:hRule="atLeast"/>
        </w:trPr>
        <w:tc>
          <w:tcPr>
            <w:tcW w:w="85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2.3</w:t>
            </w:r>
          </w:p>
        </w:tc>
        <w:tc>
          <w:tcPr>
            <w:tcW w:w="1349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Н.М. Карамзин. Повесть «Бедная Лиза»</w:t>
            </w:r>
          </w:p>
        </w:tc>
      </w:tr>
      <w:tr>
        <w:trPr>
          <w:trHeight w:val="465" w:hRule="atLeast"/>
          <w:trHeight w:val="144" w:hRule="atLeast"/>
        </w:trPr>
        <w:tc>
          <w:tcPr>
            <w:tcW w:w="85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3</w:t>
            </w:r>
          </w:p>
        </w:tc>
        <w:tc>
          <w:tcPr>
            <w:tcW w:w="1349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Литература первой половины XIX в.</w:t>
            </w:r>
          </w:p>
        </w:tc>
      </w:tr>
      <w:tr>
        <w:trPr>
          <w:trHeight w:val="930" w:hRule="atLeast"/>
          <w:trHeight w:val="144" w:hRule="atLeast"/>
        </w:trPr>
        <w:tc>
          <w:tcPr>
            <w:tcW w:w="85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3.1</w:t>
            </w:r>
          </w:p>
        </w:tc>
        <w:tc>
          <w:tcPr>
            <w:tcW w:w="1349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В.А. Жуковский. </w:t>
            </w:r>
            <w:r>
              <w:rPr>
                <w:rFonts w:ascii="Times New Roman" w:hAnsi="Times New Roman"/>
                <w:b w:val="false"/>
                <w:i w:val="false"/>
                <w:color w:val="000000"/>
                <w:sz w:val="24"/>
              </w:rPr>
              <w:t>Баллады, элегии (две по выбору). Например, «Светлана», «Невыразимое», «Море» и другие</w:t>
            </w:r>
          </w:p>
        </w:tc>
      </w:tr>
      <w:tr>
        <w:trPr>
          <w:trHeight w:val="465" w:hRule="atLeast"/>
          <w:trHeight w:val="144" w:hRule="atLeast"/>
        </w:trPr>
        <w:tc>
          <w:tcPr>
            <w:tcW w:w="85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3.2</w:t>
            </w:r>
          </w:p>
        </w:tc>
        <w:tc>
          <w:tcPr>
            <w:tcW w:w="1349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А.С. Грибоедов. </w:t>
            </w:r>
            <w:r>
              <w:rPr>
                <w:rFonts w:ascii="Times New Roman" w:hAnsi="Times New Roman"/>
                <w:b w:val="false"/>
                <w:i w:val="false"/>
                <w:color w:val="000000"/>
                <w:sz w:val="24"/>
              </w:rPr>
              <w:t>Комедия «Горе от ума»</w:t>
            </w:r>
          </w:p>
        </w:tc>
      </w:tr>
      <w:tr>
        <w:trPr>
          <w:trHeight w:val="930" w:hRule="atLeast"/>
          <w:trHeight w:val="144" w:hRule="atLeast"/>
        </w:trPr>
        <w:tc>
          <w:tcPr>
            <w:tcW w:w="85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3.3</w:t>
            </w:r>
          </w:p>
        </w:tc>
        <w:tc>
          <w:tcPr>
            <w:tcW w:w="1349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Поэзия пушкинской эпохи</w:t>
            </w:r>
            <w:r>
              <w:rPr>
                <w:rFonts w:ascii="Times New Roman" w:hAnsi="Times New Roman"/>
                <w:b w:val="false"/>
                <w:i w:val="false"/>
                <w:color w:val="000000"/>
                <w:sz w:val="24"/>
              </w:rPr>
              <w:t xml:space="preserve"> (не менее трёх стихотворений по выбору). Например, </w:t>
            </w:r>
            <w:r>
              <w:rPr>
                <w:rFonts w:ascii="Times New Roman" w:hAnsi="Times New Roman"/>
                <w:b w:val="false"/>
                <w:i w:val="false"/>
                <w:color w:val="000000"/>
                <w:sz w:val="24"/>
              </w:rPr>
              <w:t xml:space="preserve">Е.А. Баратынский, </w:t>
            </w:r>
            <w:r>
              <w:rPr>
                <w:rFonts w:ascii="Times New Roman" w:hAnsi="Times New Roman"/>
                <w:b w:val="false"/>
                <w:i w:val="false"/>
                <w:color w:val="000000"/>
                <w:sz w:val="24"/>
              </w:rPr>
              <w:t>К.Н. Батюшков, А.А. Дельвиг, Н.М. Языков</w:t>
            </w:r>
          </w:p>
        </w:tc>
      </w:tr>
      <w:tr>
        <w:trPr>
          <w:trHeight w:val="2820" w:hRule="atLeast"/>
          <w:trHeight w:val="144" w:hRule="atLeast"/>
        </w:trPr>
        <w:tc>
          <w:tcPr>
            <w:tcW w:w="85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3.4</w:t>
            </w:r>
          </w:p>
        </w:tc>
        <w:tc>
          <w:tcPr>
            <w:tcW w:w="1349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А.С. Пушкин. </w:t>
            </w:r>
            <w:r>
              <w:rPr>
                <w:rFonts w:ascii="Times New Roman" w:hAnsi="Times New Roman"/>
                <w:b w:val="false"/>
                <w:i w:val="false"/>
                <w:color w:val="000000"/>
                <w:sz w:val="24"/>
              </w:rPr>
              <w:t xml:space="preserve">Стихотворения </w:t>
            </w:r>
            <w:r>
              <w:rPr>
                <w:rFonts w:ascii="Times New Roman" w:hAnsi="Times New Roman"/>
                <w:b w:val="false"/>
                <w:i w:val="false"/>
                <w:color w:val="000000"/>
                <w:sz w:val="24"/>
              </w:rPr>
              <w:t>(не менее пяти по выбору).</w:t>
            </w:r>
            <w:r>
              <w:rPr>
                <w:rFonts w:ascii="Times New Roman" w:hAnsi="Times New Roman"/>
                <w:b w:val="false"/>
                <w:i w:val="false"/>
                <w:color w:val="000000"/>
                <w:sz w:val="24"/>
              </w:rPr>
              <w:t xml:space="preserve"> Например, «Бесы», «Брожу ли я вдоль улиц шумных…», «…Вновь я посетил…», «Из Пиндемонти», «К морю», «К***» («Я помню чудное мгновенье…»), «Мадонна», «Осень» (отрывок), «Отцы-пустынники и жёны непорочны…», «Пора, мой друг, пора! 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другие</w:t>
            </w:r>
          </w:p>
        </w:tc>
      </w:tr>
      <w:tr>
        <w:trPr>
          <w:trHeight w:val="465" w:hRule="atLeast"/>
          <w:trHeight w:val="144" w:hRule="atLeast"/>
        </w:trPr>
        <w:tc>
          <w:tcPr>
            <w:tcW w:w="85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3.5</w:t>
            </w:r>
          </w:p>
        </w:tc>
        <w:tc>
          <w:tcPr>
            <w:tcW w:w="1349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А.С. Пушкин.</w:t>
            </w:r>
            <w:r>
              <w:rPr>
                <w:rFonts w:ascii="Times New Roman" w:hAnsi="Times New Roman"/>
                <w:b w:val="false"/>
                <w:i w:val="false"/>
                <w:color w:val="000000"/>
                <w:sz w:val="24"/>
              </w:rPr>
              <w:t xml:space="preserve"> Поэма «Медный всадник»</w:t>
            </w:r>
          </w:p>
        </w:tc>
      </w:tr>
      <w:tr>
        <w:trPr>
          <w:trHeight w:val="465" w:hRule="atLeast"/>
          <w:trHeight w:val="144" w:hRule="atLeast"/>
        </w:trPr>
        <w:tc>
          <w:tcPr>
            <w:tcW w:w="85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3.6</w:t>
            </w:r>
          </w:p>
        </w:tc>
        <w:tc>
          <w:tcPr>
            <w:tcW w:w="1349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А.С. Пушкин.</w:t>
            </w:r>
            <w:r>
              <w:rPr>
                <w:rFonts w:ascii="Times New Roman" w:hAnsi="Times New Roman"/>
                <w:b w:val="false"/>
                <w:i w:val="false"/>
                <w:color w:val="000000"/>
                <w:sz w:val="24"/>
              </w:rPr>
              <w:t xml:space="preserve"> Роман в стихах «Евгений Онегин»</w:t>
            </w:r>
          </w:p>
        </w:tc>
      </w:tr>
      <w:tr>
        <w:trPr>
          <w:trHeight w:val="2340" w:hRule="atLeast"/>
          <w:trHeight w:val="144" w:hRule="atLeast"/>
        </w:trPr>
        <w:tc>
          <w:tcPr>
            <w:tcW w:w="85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3.7</w:t>
            </w:r>
          </w:p>
        </w:tc>
        <w:tc>
          <w:tcPr>
            <w:tcW w:w="1349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М.Ю. Лермонтов. </w:t>
            </w:r>
            <w:r>
              <w:rPr>
                <w:rFonts w:ascii="Times New Roman" w:hAnsi="Times New Roman"/>
                <w:b w:val="false"/>
                <w:i w:val="false"/>
                <w:color w:val="000000"/>
                <w:sz w:val="24"/>
              </w:rPr>
              <w:t xml:space="preserve">Стихотворения </w:t>
            </w:r>
            <w:r>
              <w:rPr>
                <w:rFonts w:ascii="Times New Roman" w:hAnsi="Times New Roman"/>
                <w:b w:val="false"/>
                <w:i w:val="false"/>
                <w:color w:val="000000"/>
                <w:sz w:val="24"/>
              </w:rPr>
              <w:t>(не менее пяти по выбору):</w:t>
            </w:r>
            <w:r>
              <w:rPr>
                <w:rFonts w:ascii="Times New Roman" w:hAnsi="Times New Roman"/>
                <w:b w:val="false"/>
                <w:i w:val="false"/>
                <w:color w:val="000000"/>
                <w:sz w:val="24"/>
              </w:rPr>
              <w:t xml:space="preserve"> «Выхожу один я на дорогу…», «Дума», «И скучно и грустно», «Как часто, пёстрою толпою окружён…», «Молитва» («Я, Матерь Божия, ныне с молитвою…»), «Нет, не тебя так 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и другие</w:t>
            </w:r>
          </w:p>
        </w:tc>
      </w:tr>
      <w:tr>
        <w:trPr>
          <w:trHeight w:val="465" w:hRule="atLeast"/>
          <w:trHeight w:val="144" w:hRule="atLeast"/>
        </w:trPr>
        <w:tc>
          <w:tcPr>
            <w:tcW w:w="85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3.8</w:t>
            </w:r>
          </w:p>
        </w:tc>
        <w:tc>
          <w:tcPr>
            <w:tcW w:w="1349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М.Ю. Лермонтов.</w:t>
            </w:r>
            <w:r>
              <w:rPr>
                <w:rFonts w:ascii="Times New Roman" w:hAnsi="Times New Roman"/>
                <w:b w:val="false"/>
                <w:i w:val="false"/>
                <w:color w:val="000000"/>
                <w:sz w:val="24"/>
              </w:rPr>
              <w:t xml:space="preserve"> </w:t>
            </w:r>
            <w:r>
              <w:rPr>
                <w:rFonts w:ascii="Times New Roman" w:hAnsi="Times New Roman"/>
                <w:b w:val="false"/>
                <w:i w:val="false"/>
                <w:color w:val="000000"/>
                <w:sz w:val="24"/>
              </w:rPr>
              <w:t>Роман «Герой нашего времени»</w:t>
            </w:r>
          </w:p>
        </w:tc>
      </w:tr>
      <w:tr>
        <w:trPr>
          <w:trHeight w:val="465" w:hRule="atLeast"/>
          <w:trHeight w:val="144" w:hRule="atLeast"/>
        </w:trPr>
        <w:tc>
          <w:tcPr>
            <w:tcW w:w="85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3.9</w:t>
            </w:r>
          </w:p>
        </w:tc>
        <w:tc>
          <w:tcPr>
            <w:tcW w:w="1349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Н.В. Гоголь. </w:t>
            </w:r>
            <w:r>
              <w:rPr>
                <w:rFonts w:ascii="Times New Roman" w:hAnsi="Times New Roman"/>
                <w:b w:val="false"/>
                <w:i w:val="false"/>
                <w:color w:val="000000"/>
                <w:sz w:val="24"/>
              </w:rPr>
              <w:t>Поэма «Мёртвые души»</w:t>
            </w:r>
          </w:p>
        </w:tc>
      </w:tr>
      <w:tr>
        <w:trPr>
          <w:trHeight w:val="465" w:hRule="atLeast"/>
          <w:trHeight w:val="144" w:hRule="atLeast"/>
        </w:trPr>
        <w:tc>
          <w:tcPr>
            <w:tcW w:w="85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4</w:t>
            </w:r>
          </w:p>
        </w:tc>
        <w:tc>
          <w:tcPr>
            <w:tcW w:w="1349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Зарубежная литература</w:t>
            </w:r>
          </w:p>
        </w:tc>
      </w:tr>
      <w:tr>
        <w:trPr>
          <w:trHeight w:val="465" w:hRule="atLeast"/>
          <w:trHeight w:val="144" w:hRule="atLeast"/>
        </w:trPr>
        <w:tc>
          <w:tcPr>
            <w:tcW w:w="85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4.1</w:t>
            </w:r>
          </w:p>
        </w:tc>
        <w:tc>
          <w:tcPr>
            <w:tcW w:w="1349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Данте. </w:t>
            </w:r>
            <w:r>
              <w:rPr>
                <w:rFonts w:ascii="Times New Roman" w:hAnsi="Times New Roman"/>
                <w:b w:val="false"/>
                <w:i w:val="false"/>
                <w:color w:val="000000"/>
                <w:sz w:val="24"/>
              </w:rPr>
              <w:t>«Божественная комедия» (не менее двух фрагментов по выбору)</w:t>
            </w:r>
          </w:p>
        </w:tc>
      </w:tr>
      <w:tr>
        <w:trPr>
          <w:trHeight w:val="465" w:hRule="atLeast"/>
          <w:trHeight w:val="144" w:hRule="atLeast"/>
        </w:trPr>
        <w:tc>
          <w:tcPr>
            <w:tcW w:w="85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4.2</w:t>
            </w:r>
          </w:p>
        </w:tc>
        <w:tc>
          <w:tcPr>
            <w:tcW w:w="1349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У. Шекспир. Трагедия «Гамлет» (не менее двух фрагментов по выбору)</w:t>
            </w:r>
          </w:p>
        </w:tc>
      </w:tr>
      <w:tr>
        <w:trPr>
          <w:trHeight w:val="465" w:hRule="atLeast"/>
          <w:trHeight w:val="144" w:hRule="atLeast"/>
        </w:trPr>
        <w:tc>
          <w:tcPr>
            <w:tcW w:w="85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4.3</w:t>
            </w:r>
          </w:p>
        </w:tc>
        <w:tc>
          <w:tcPr>
            <w:tcW w:w="1349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И. Гёте. Трагедия «Фауст» (не менее двух фрагментов по выбору)</w:t>
            </w:r>
          </w:p>
        </w:tc>
      </w:tr>
      <w:tr>
        <w:trPr>
          <w:trHeight w:val="2220" w:hRule="atLeast"/>
          <w:trHeight w:val="144" w:hRule="atLeast"/>
        </w:trPr>
        <w:tc>
          <w:tcPr>
            <w:tcW w:w="85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4.4</w:t>
            </w:r>
          </w:p>
        </w:tc>
        <w:tc>
          <w:tcPr>
            <w:tcW w:w="1349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Дж. Г. Байрон. Стихотворения (одно по выбору). Например, «Душа моя мрачна. Скорей, певец, скорей!..», «Прощание Наполеона». Поэма «Паломничество Чайльд-Гарольда» (один фрагмент по выбору)</w:t>
            </w:r>
          </w:p>
        </w:tc>
      </w:tr>
      <w:tr>
        <w:trPr>
          <w:trHeight w:val="930" w:hRule="atLeast"/>
          <w:trHeight w:val="144" w:hRule="atLeast"/>
        </w:trPr>
        <w:tc>
          <w:tcPr>
            <w:tcW w:w="85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4.5</w:t>
            </w:r>
          </w:p>
        </w:tc>
        <w:tc>
          <w:tcPr>
            <w:tcW w:w="1349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Зарубежная проза первой половины XIX в. (одно произведение по выбору). Например, произведения Э.Т.А. Гофмана, В. Гюго, В. Скотта</w:t>
            </w:r>
          </w:p>
        </w:tc>
      </w:tr>
    </w:tbl>
    <w:bookmarkStart w:name="block-93094871" w:id="110"/>
    <w:p>
      <w:pPr>
        <w:sectPr>
          <w:pgSz w:w="11906" w:h="16383" w:orient="portrait"/>
        </w:sectPr>
      </w:pPr>
    </w:p>
    <w:bookmarkEnd w:id="110"/>
    <w:bookmarkEnd w:id="109"/>
    <w:bookmarkStart w:name="block-93094869" w:id="111"/>
    <w:p>
      <w:pPr>
        <w:spacing w:before="199" w:after="199" w:line="336"/>
        <w:ind w:left="120"/>
        <w:jc w:val="left"/>
      </w:pPr>
      <w:r>
        <w:rPr>
          <w:rFonts w:ascii="Times New Roman" w:hAnsi="Times New Roman"/>
          <w:b/>
          <w:i w:val="false"/>
          <w:color w:val="000000"/>
          <w:sz w:val="28"/>
        </w:rPr>
        <w:t>ПРОВЕРЯЕМЫЕ НА ОГЭ ПО ЛИТЕРАТУРЕ ТРЕБОВАНИЯ К РЕЗУЛЬТАТАМ ОСВОЕНИЯ ОСНОВНОЙ ОБРАЗОВАТЕЛЬНОЙ ПРОГРАММЫ ОСНОВНОГО ОБЩЕГО ОБРАЗОВАНИЯ</w:t>
      </w:r>
    </w:p>
    <w:p>
      <w:pPr>
        <w:spacing w:before="0" w:after="0" w:line="336"/>
        <w:ind w:left="120"/>
        <w:jc w:val="left"/>
      </w:pPr>
    </w:p>
    <w:tbl>
      <w:tblPr>
        <w:tblW w:w="0" w:type="auto"/>
        <w:tblCellSpacing w:w="0" w:type="nil"/>
        <w:tblBorders>
          <w:top w:val="single"/>
          <w:left w:val="single"/>
          <w:bottom w:val="single"/>
          <w:right w:val="single"/>
          <w:insideH w:val="single"/>
          <w:insideV w:val="single"/>
        </w:tblBorders>
      </w:tblPr>
      <w:tblGrid>
        <w:gridCol w:w="2688"/>
        <w:gridCol w:w="11112"/>
      </w:tblGrid>
      <w:tr>
        <w:trPr>
          <w:trHeight w:val="795" w:hRule="atLeast"/>
          <w:trHeight w:val="144" w:hRule="atLeast"/>
        </w:trPr>
        <w:tc>
          <w:tcPr>
            <w:tcW w:w="1881" w:type="dxa"/>
            <w:tcBorders/>
            <w:tcMar>
              <w:top w:w="50" w:type="dxa"/>
              <w:left w:w="100" w:type="dxa"/>
            </w:tcMar>
            <w:vAlign w:val="center"/>
          </w:tcPr>
          <w:p>
            <w:pPr>
              <w:spacing w:before="0" w:after="0"/>
              <w:ind w:left="101"/>
              <w:jc w:val="left"/>
            </w:pPr>
            <w:r>
              <w:rPr>
                <w:rFonts w:ascii="Times New Roman" w:hAnsi="Times New Roman"/>
                <w:b/>
                <w:i w:val="false"/>
                <w:color w:val="000000"/>
                <w:sz w:val="24"/>
              </w:rPr>
              <w:t xml:space="preserve"> </w:t>
            </w:r>
            <w:r>
              <w:rPr>
                <w:rFonts w:ascii="Times New Roman" w:hAnsi="Times New Roman"/>
                <w:b/>
                <w:i w:val="false"/>
                <w:color w:val="000000"/>
                <w:sz w:val="24"/>
              </w:rPr>
              <w:t>Код проверяемого требования</w:t>
            </w:r>
            <w:r>
              <w:rPr>
                <w:rFonts w:ascii="Times New Roman" w:hAnsi="Times New Roman"/>
                <w:b/>
                <w:i w:val="false"/>
                <w:color w:val="000000"/>
                <w:sz w:val="24"/>
              </w:rPr>
              <w:t xml:space="preserve"> </w:t>
            </w:r>
          </w:p>
        </w:tc>
        <w:tc>
          <w:tcPr>
            <w:tcW w:w="12223" w:type="dxa"/>
            <w:tcBorders/>
            <w:tcMar>
              <w:top w:w="50" w:type="dxa"/>
              <w:left w:w="100" w:type="dxa"/>
            </w:tcMar>
            <w:vAlign w:val="center"/>
          </w:tcPr>
          <w:p>
            <w:pPr>
              <w:spacing w:before="0" w:after="0"/>
              <w:ind w:left="101"/>
              <w:jc w:val="left"/>
            </w:pPr>
            <w:r>
              <w:rPr>
                <w:rFonts w:ascii="Times New Roman" w:hAnsi="Times New Roman"/>
                <w:b/>
                <w:i w:val="false"/>
                <w:color w:val="000000"/>
                <w:sz w:val="24"/>
              </w:rPr>
              <w:t xml:space="preserve"> </w:t>
            </w:r>
            <w:r>
              <w:rPr>
                <w:rFonts w:ascii="Times New Roman" w:hAnsi="Times New Roman"/>
                <w:b/>
                <w:i w:val="false"/>
                <w:color w:val="000000"/>
                <w:sz w:val="24"/>
              </w:rPr>
              <w:t>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2021 года</w:t>
            </w:r>
            <w:r>
              <w:rPr>
                <w:rFonts w:ascii="Times New Roman" w:hAnsi="Times New Roman"/>
                <w:b/>
                <w:i w:val="false"/>
                <w:color w:val="000000"/>
                <w:sz w:val="24"/>
              </w:rPr>
              <w:t xml:space="preserve"> </w:t>
            </w:r>
          </w:p>
        </w:tc>
      </w:tr>
      <w:tr>
        <w:trPr>
          <w:trHeight w:val="1305" w:hRule="atLeast"/>
          <w:trHeight w:val="144" w:hRule="atLeast"/>
        </w:trPr>
        <w:tc>
          <w:tcPr>
            <w:tcW w:w="1881" w:type="dxa"/>
            <w:tcBorders/>
            <w:tcMar>
              <w:top w:w="50" w:type="dxa"/>
              <w:left w:w="100" w:type="dxa"/>
            </w:tcMar>
            <w:vAlign w:val="center"/>
          </w:tcPr>
          <w:p>
            <w:pPr>
              <w:spacing w:before="0" w:after="0" w:line="312"/>
              <w:ind w:left="194"/>
              <w:jc w:val="center"/>
            </w:pPr>
            <w:r>
              <w:rPr>
                <w:rFonts w:ascii="Times New Roman" w:hAnsi="Times New Roman"/>
                <w:b w:val="false"/>
                <w:i w:val="false"/>
                <w:color w:val="000000"/>
                <w:sz w:val="24"/>
              </w:rPr>
              <w:t>1</w:t>
            </w:r>
          </w:p>
        </w:tc>
        <w:tc>
          <w:tcPr>
            <w:tcW w:w="12223" w:type="dxa"/>
            <w:tcBorders/>
            <w:tcMar>
              <w:top w:w="50" w:type="dxa"/>
              <w:left w:w="100" w:type="dxa"/>
            </w:tcMar>
            <w:vAlign w:val="center"/>
          </w:tcPr>
          <w:p>
            <w:pPr>
              <w:spacing w:before="0" w:after="0" w:line="312"/>
              <w:ind w:left="194"/>
              <w:jc w:val="both"/>
            </w:pPr>
            <w:r>
              <w:rPr>
                <w:rFonts w:ascii="Times New Roman" w:hAnsi="Times New Roman"/>
                <w:b w:val="false"/>
                <w:i w:val="false"/>
                <w:color w:val="000000"/>
                <w:sz w:val="24"/>
              </w:rPr>
              <w:t>Понимание духовно-нравственной и культурной ценности литературы и её роли в формировании гражданственности и патриотизма, укреплении единства многонационального народа Российской Федерации</w:t>
            </w:r>
          </w:p>
        </w:tc>
      </w:tr>
      <w:tr>
        <w:trPr>
          <w:trHeight w:val="870" w:hRule="atLeast"/>
          <w:trHeight w:val="144" w:hRule="atLeast"/>
        </w:trPr>
        <w:tc>
          <w:tcPr>
            <w:tcW w:w="1881" w:type="dxa"/>
            <w:tcBorders/>
            <w:tcMar>
              <w:top w:w="50" w:type="dxa"/>
              <w:left w:w="100" w:type="dxa"/>
            </w:tcMar>
            <w:vAlign w:val="center"/>
          </w:tcPr>
          <w:p>
            <w:pPr>
              <w:spacing w:before="0" w:after="0" w:line="312"/>
              <w:ind w:left="194"/>
              <w:jc w:val="center"/>
            </w:pPr>
            <w:r>
              <w:rPr>
                <w:rFonts w:ascii="Times New Roman" w:hAnsi="Times New Roman"/>
                <w:b w:val="false"/>
                <w:i w:val="false"/>
                <w:color w:val="000000"/>
                <w:sz w:val="24"/>
              </w:rPr>
              <w:t>2</w:t>
            </w:r>
          </w:p>
        </w:tc>
        <w:tc>
          <w:tcPr>
            <w:tcW w:w="12223" w:type="dxa"/>
            <w:tcBorders/>
            <w:tcMar>
              <w:top w:w="50" w:type="dxa"/>
              <w:left w:w="100" w:type="dxa"/>
            </w:tcMar>
            <w:vAlign w:val="center"/>
          </w:tcPr>
          <w:p>
            <w:pPr>
              <w:spacing w:before="0" w:after="0" w:line="312"/>
              <w:ind w:left="194"/>
              <w:jc w:val="both"/>
            </w:pPr>
            <w:r>
              <w:rPr>
                <w:rFonts w:ascii="Times New Roman" w:hAnsi="Times New Roman"/>
                <w:b w:val="false"/>
                <w:i w:val="false"/>
                <w:color w:val="000000"/>
                <w:spacing w:val="-2"/>
                <w:sz w:val="24"/>
              </w:rPr>
              <w:t>Понимание специфики литературы</w:t>
            </w:r>
            <w:r>
              <w:rPr>
                <w:rFonts w:ascii="Times New Roman" w:hAnsi="Times New Roman"/>
                <w:b w:val="false"/>
                <w:i w:val="false"/>
                <w:color w:val="000000"/>
                <w:sz w:val="24"/>
              </w:rPr>
              <w:t xml:space="preserve"> как вида искусства, принципиальных отличий художественного текста от текста научного, делового, публицистического</w:t>
            </w:r>
          </w:p>
        </w:tc>
      </w:tr>
      <w:tr>
        <w:trPr>
          <w:trHeight w:val="4800" w:hRule="atLeast"/>
          <w:trHeight w:val="144" w:hRule="atLeast"/>
        </w:trPr>
        <w:tc>
          <w:tcPr>
            <w:tcW w:w="1881" w:type="dxa"/>
            <w:tcBorders/>
            <w:tcMar>
              <w:top w:w="50" w:type="dxa"/>
              <w:left w:w="100" w:type="dxa"/>
            </w:tcMar>
            <w:vAlign w:val="center"/>
          </w:tcPr>
          <w:p>
            <w:pPr>
              <w:spacing w:before="0" w:after="0" w:line="312"/>
              <w:ind w:left="194"/>
              <w:jc w:val="center"/>
            </w:pPr>
            <w:r>
              <w:rPr>
                <w:rFonts w:ascii="Times New Roman" w:hAnsi="Times New Roman"/>
                <w:b w:val="false"/>
                <w:i w:val="false"/>
                <w:color w:val="000000"/>
                <w:sz w:val="24"/>
              </w:rPr>
              <w:t>3</w:t>
            </w:r>
          </w:p>
        </w:tc>
        <w:tc>
          <w:tcPr>
            <w:tcW w:w="12223" w:type="dxa"/>
            <w:tcBorders/>
            <w:tcMar>
              <w:top w:w="50" w:type="dxa"/>
              <w:left w:w="100" w:type="dxa"/>
            </w:tcMar>
            <w:vAlign w:val="center"/>
          </w:tcPr>
          <w:p>
            <w:pPr>
              <w:spacing w:before="0" w:after="0" w:line="312"/>
              <w:ind w:left="194"/>
              <w:jc w:val="both"/>
            </w:pPr>
            <w:r>
              <w:rPr>
                <w:rFonts w:ascii="Times New Roman" w:hAnsi="Times New Roman"/>
                <w:b w:val="false"/>
                <w:i w:val="false"/>
                <w:color w:val="000000"/>
                <w:spacing w:val="-6"/>
                <w:sz w:val="24"/>
              </w:rPr>
              <w:t>Овладение умениями эстетического</w:t>
            </w:r>
            <w:r>
              <w:rPr>
                <w:rFonts w:ascii="Times New Roman" w:hAnsi="Times New Roman"/>
                <w:b w:val="false"/>
                <w:i w:val="false"/>
                <w:color w:val="000000"/>
                <w:sz w:val="24"/>
              </w:rPr>
              <w:t xml:space="preserve"> и смыслового анализа произведений устного народного творчества и художественной литературы, умениями воспринимать, анализировать, интерпретировать и оценивать прочитанное, понимать художественную картину мира, отражённую в литературных произведениях, с учётом неоднозначности заложенных в них художественных смыслов: умением анализировать произведение в единстве формы и содержания; определять тематику и проблематику произведения, родовую и жанровую принадлежность произведения; выявлять позицию героя, повествователя, рассказчика, авторскую позицию, учитывая художественные особенности произведения и воплощённые в нём реалии; характеризовать авторский пафос; выявлять особенности языка художественного произведения, поэтической и прозаической речи</w:t>
            </w:r>
          </w:p>
        </w:tc>
      </w:tr>
      <w:tr>
        <w:trPr>
          <w:trHeight w:val="870" w:hRule="atLeast"/>
          <w:trHeight w:val="144" w:hRule="atLeast"/>
        </w:trPr>
        <w:tc>
          <w:tcPr>
            <w:tcW w:w="1881" w:type="dxa"/>
            <w:tcBorders/>
            <w:tcMar>
              <w:top w:w="50" w:type="dxa"/>
              <w:left w:w="100" w:type="dxa"/>
            </w:tcMar>
            <w:vAlign w:val="center"/>
          </w:tcPr>
          <w:p>
            <w:pPr>
              <w:spacing w:before="0" w:after="0" w:line="312"/>
              <w:ind w:left="194"/>
              <w:jc w:val="center"/>
            </w:pPr>
            <w:r>
              <w:rPr>
                <w:rFonts w:ascii="Times New Roman" w:hAnsi="Times New Roman"/>
                <w:b w:val="false"/>
                <w:i w:val="false"/>
                <w:color w:val="000000"/>
                <w:sz w:val="24"/>
              </w:rPr>
              <w:t>4</w:t>
            </w:r>
          </w:p>
        </w:tc>
        <w:tc>
          <w:tcPr>
            <w:tcW w:w="12223" w:type="dxa"/>
            <w:tcBorders/>
            <w:tcMar>
              <w:top w:w="50" w:type="dxa"/>
              <w:left w:w="100" w:type="dxa"/>
            </w:tcMar>
            <w:vAlign w:val="center"/>
          </w:tcPr>
          <w:p>
            <w:pPr>
              <w:spacing w:before="0" w:after="0" w:line="312"/>
              <w:ind w:left="194"/>
              <w:jc w:val="both"/>
            </w:pPr>
            <w:r>
              <w:rPr>
                <w:rFonts w:ascii="Times New Roman" w:hAnsi="Times New Roman"/>
                <w:b w:val="false"/>
                <w:i w:val="false"/>
                <w:color w:val="000000"/>
                <w:sz w:val="24"/>
              </w:rPr>
              <w:t xml:space="preserve">Овладение теоретико-литературными понятиями и использование их в процессе анализа, интерпретации произведений и оформления </w:t>
            </w:r>
            <w:r>
              <w:rPr>
                <w:rFonts w:ascii="Times New Roman" w:hAnsi="Times New Roman"/>
                <w:b w:val="false"/>
                <w:i w:val="false"/>
                <w:color w:val="000000"/>
                <w:spacing w:val="-4"/>
                <w:sz w:val="24"/>
              </w:rPr>
              <w:t>собственных оценок и наблюдений</w:t>
            </w:r>
          </w:p>
        </w:tc>
      </w:tr>
      <w:tr>
        <w:trPr>
          <w:trHeight w:val="2610" w:hRule="atLeast"/>
          <w:trHeight w:val="144" w:hRule="atLeast"/>
        </w:trPr>
        <w:tc>
          <w:tcPr>
            <w:tcW w:w="1881" w:type="dxa"/>
            <w:tcBorders/>
            <w:tcMar>
              <w:top w:w="50" w:type="dxa"/>
              <w:left w:w="100" w:type="dxa"/>
            </w:tcMar>
            <w:vAlign w:val="center"/>
          </w:tcPr>
          <w:p>
            <w:pPr>
              <w:spacing w:before="0" w:after="0" w:line="312"/>
              <w:ind w:left="194"/>
              <w:jc w:val="center"/>
            </w:pPr>
            <w:r>
              <w:rPr>
                <w:rFonts w:ascii="Times New Roman" w:hAnsi="Times New Roman"/>
                <w:b w:val="false"/>
                <w:i w:val="false"/>
                <w:color w:val="000000"/>
                <w:sz w:val="24"/>
              </w:rPr>
              <w:t>5</w:t>
            </w:r>
          </w:p>
        </w:tc>
        <w:tc>
          <w:tcPr>
            <w:tcW w:w="12223" w:type="dxa"/>
            <w:tcBorders/>
            <w:tcMar>
              <w:top w:w="50" w:type="dxa"/>
              <w:left w:w="100" w:type="dxa"/>
            </w:tcMar>
            <w:vAlign w:val="center"/>
          </w:tcPr>
          <w:p>
            <w:pPr>
              <w:spacing w:before="0" w:after="0" w:line="312"/>
              <w:ind w:left="194"/>
              <w:jc w:val="both"/>
            </w:pPr>
            <w:r>
              <w:rPr>
                <w:rFonts w:ascii="Times New Roman" w:hAnsi="Times New Roman"/>
                <w:b w:val="false"/>
                <w:i w:val="false"/>
                <w:color w:val="000000"/>
                <w:sz w:val="24"/>
              </w:rPr>
              <w:t>Умение рассматривать изученные произведения в рамках историко-</w:t>
            </w:r>
            <w:r>
              <w:rPr>
                <w:rFonts w:ascii="Times New Roman" w:hAnsi="Times New Roman"/>
                <w:b w:val="false"/>
                <w:i w:val="false"/>
                <w:color w:val="000000"/>
                <w:spacing w:val="-6"/>
                <w:sz w:val="24"/>
              </w:rPr>
              <w:t>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 выявление связи между важнейшими фактами биографии писателей (в том числе</w:t>
            </w:r>
            <w:r>
              <w:rPr>
                <w:rFonts w:ascii="Times New Roman" w:hAnsi="Times New Roman"/>
                <w:b w:val="false"/>
                <w:i w:val="false"/>
                <w:color w:val="000000"/>
                <w:sz w:val="24"/>
              </w:rPr>
              <w:t xml:space="preserve"> А.С. Грибоедова, А.С. Пушкина, М.Ю. Лермонтова, Н.В. Гоголя) и особенностями исторической эпохи, авторского мировоззрения, проблематики произведений</w:t>
            </w:r>
          </w:p>
        </w:tc>
      </w:tr>
      <w:tr>
        <w:trPr>
          <w:trHeight w:val="1320" w:hRule="atLeast"/>
          <w:trHeight w:val="144" w:hRule="atLeast"/>
        </w:trPr>
        <w:tc>
          <w:tcPr>
            <w:tcW w:w="1881" w:type="dxa"/>
            <w:tcBorders/>
            <w:tcMar>
              <w:top w:w="50" w:type="dxa"/>
              <w:left w:w="100" w:type="dxa"/>
            </w:tcMar>
            <w:vAlign w:val="center"/>
          </w:tcPr>
          <w:p>
            <w:pPr>
              <w:spacing w:before="0" w:after="0" w:line="312"/>
              <w:ind w:left="194"/>
              <w:jc w:val="center"/>
            </w:pPr>
            <w:r>
              <w:rPr>
                <w:rFonts w:ascii="Times New Roman" w:hAnsi="Times New Roman"/>
                <w:b w:val="false"/>
                <w:i w:val="false"/>
                <w:color w:val="000000"/>
                <w:sz w:val="24"/>
              </w:rPr>
              <w:t>6</w:t>
            </w:r>
          </w:p>
        </w:tc>
        <w:tc>
          <w:tcPr>
            <w:tcW w:w="12223" w:type="dxa"/>
            <w:tcBorders/>
            <w:tcMar>
              <w:top w:w="50" w:type="dxa"/>
              <w:left w:w="100" w:type="dxa"/>
            </w:tcMar>
            <w:vAlign w:val="center"/>
          </w:tcPr>
          <w:p>
            <w:pPr>
              <w:spacing w:before="0" w:after="0" w:line="312"/>
              <w:ind w:left="194"/>
              <w:jc w:val="both"/>
            </w:pPr>
            <w:r>
              <w:rPr>
                <w:rFonts w:ascii="Times New Roman" w:hAnsi="Times New Roman"/>
                <w:b w:val="false"/>
                <w:i w:val="false"/>
                <w:color w:val="000000"/>
                <w:sz w:val="24"/>
              </w:rPr>
              <w:t>Умение сопоставлять произведения, их фрагменты (с учётом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приёмы, эпизоды текста</w:t>
            </w:r>
          </w:p>
        </w:tc>
      </w:tr>
      <w:tr>
        <w:trPr>
          <w:trHeight w:val="1305" w:hRule="atLeast"/>
          <w:trHeight w:val="144" w:hRule="atLeast"/>
        </w:trPr>
        <w:tc>
          <w:tcPr>
            <w:tcW w:w="1881" w:type="dxa"/>
            <w:tcBorders/>
            <w:tcMar>
              <w:top w:w="50" w:type="dxa"/>
              <w:left w:w="100" w:type="dxa"/>
            </w:tcMar>
            <w:vAlign w:val="center"/>
          </w:tcPr>
          <w:p>
            <w:pPr>
              <w:spacing w:before="0" w:after="0" w:line="312"/>
              <w:ind w:left="194"/>
              <w:jc w:val="center"/>
            </w:pPr>
            <w:r>
              <w:rPr>
                <w:rFonts w:ascii="Times New Roman" w:hAnsi="Times New Roman"/>
                <w:b w:val="false"/>
                <w:i w:val="false"/>
                <w:color w:val="000000"/>
                <w:sz w:val="24"/>
              </w:rPr>
              <w:t>7</w:t>
            </w:r>
          </w:p>
        </w:tc>
        <w:tc>
          <w:tcPr>
            <w:tcW w:w="12223" w:type="dxa"/>
            <w:tcBorders/>
            <w:tcMar>
              <w:top w:w="50" w:type="dxa"/>
              <w:left w:w="100" w:type="dxa"/>
            </w:tcMar>
            <w:vAlign w:val="center"/>
          </w:tcPr>
          <w:p>
            <w:pPr>
              <w:spacing w:before="0" w:after="0" w:line="312"/>
              <w:ind w:left="194"/>
              <w:jc w:val="both"/>
            </w:pPr>
            <w:r>
              <w:rPr>
                <w:rFonts w:ascii="Times New Roman" w:hAnsi="Times New Roman"/>
                <w:b w:val="false"/>
                <w:i w:val="false"/>
                <w:color w:val="000000"/>
                <w:sz w:val="24"/>
              </w:rPr>
              <w:t>Умение 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trPr>
          <w:trHeight w:val="1305" w:hRule="atLeast"/>
          <w:trHeight w:val="144" w:hRule="atLeast"/>
        </w:trPr>
        <w:tc>
          <w:tcPr>
            <w:tcW w:w="1881" w:type="dxa"/>
            <w:tcBorders/>
            <w:tcMar>
              <w:top w:w="50" w:type="dxa"/>
              <w:left w:w="100" w:type="dxa"/>
            </w:tcMar>
            <w:vAlign w:val="center"/>
          </w:tcPr>
          <w:p>
            <w:pPr>
              <w:spacing w:before="0" w:after="0" w:line="312"/>
              <w:ind w:left="194"/>
              <w:jc w:val="center"/>
            </w:pPr>
            <w:r>
              <w:rPr>
                <w:rFonts w:ascii="Times New Roman" w:hAnsi="Times New Roman"/>
                <w:b w:val="false"/>
                <w:i w:val="false"/>
                <w:color w:val="000000"/>
                <w:sz w:val="24"/>
              </w:rPr>
              <w:t>8</w:t>
            </w:r>
          </w:p>
        </w:tc>
        <w:tc>
          <w:tcPr>
            <w:tcW w:w="12223" w:type="dxa"/>
            <w:tcBorders/>
            <w:tcMar>
              <w:top w:w="50" w:type="dxa"/>
              <w:left w:w="100" w:type="dxa"/>
            </w:tcMar>
            <w:vAlign w:val="center"/>
          </w:tcPr>
          <w:p>
            <w:pPr>
              <w:spacing w:before="0" w:after="0" w:line="312"/>
              <w:ind w:left="194"/>
              <w:jc w:val="both"/>
            </w:pPr>
            <w:r>
              <w:rPr>
                <w:rFonts w:ascii="Times New Roman" w:hAnsi="Times New Roman"/>
                <w:b w:val="false"/>
                <w:i w:val="false"/>
                <w:color w:val="000000"/>
                <w:sz w:val="24"/>
              </w:rPr>
              <w:t>Совершенствование умения выразительно (с учётом индивидуальных особенностей обучающихся) читать, в том числе наизусть, не менее 12 произведений и (или) фрагментов</w:t>
            </w:r>
          </w:p>
        </w:tc>
      </w:tr>
      <w:tr>
        <w:trPr>
          <w:trHeight w:val="1305" w:hRule="atLeast"/>
          <w:trHeight w:val="144" w:hRule="atLeast"/>
        </w:trPr>
        <w:tc>
          <w:tcPr>
            <w:tcW w:w="1881" w:type="dxa"/>
            <w:tcBorders/>
            <w:tcMar>
              <w:top w:w="50" w:type="dxa"/>
              <w:left w:w="100" w:type="dxa"/>
            </w:tcMar>
            <w:vAlign w:val="center"/>
          </w:tcPr>
          <w:p>
            <w:pPr>
              <w:spacing w:before="0" w:after="0" w:line="312"/>
              <w:ind w:left="194"/>
              <w:jc w:val="center"/>
            </w:pPr>
            <w:r>
              <w:rPr>
                <w:rFonts w:ascii="Times New Roman" w:hAnsi="Times New Roman"/>
                <w:b w:val="false"/>
                <w:i w:val="false"/>
                <w:color w:val="000000"/>
                <w:sz w:val="24"/>
              </w:rPr>
              <w:t>9</w:t>
            </w:r>
          </w:p>
        </w:tc>
        <w:tc>
          <w:tcPr>
            <w:tcW w:w="12223" w:type="dxa"/>
            <w:tcBorders/>
            <w:tcMar>
              <w:top w:w="50" w:type="dxa"/>
              <w:left w:w="100" w:type="dxa"/>
            </w:tcMar>
            <w:vAlign w:val="center"/>
          </w:tcPr>
          <w:p>
            <w:pPr>
              <w:spacing w:before="0" w:after="0" w:line="312"/>
              <w:ind w:left="194"/>
              <w:jc w:val="both"/>
            </w:pPr>
            <w:r>
              <w:rPr>
                <w:rFonts w:ascii="Times New Roman" w:hAnsi="Times New Roman"/>
                <w:b w:val="false"/>
                <w:i w:val="false"/>
                <w:color w:val="000000"/>
                <w:sz w:val="24"/>
              </w:rPr>
              <w:t>Овладение умением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формулировать вопросы к тексту</w:t>
            </w:r>
          </w:p>
        </w:tc>
      </w:tr>
      <w:tr>
        <w:trPr>
          <w:trHeight w:val="1305" w:hRule="atLeast"/>
          <w:trHeight w:val="144" w:hRule="atLeast"/>
        </w:trPr>
        <w:tc>
          <w:tcPr>
            <w:tcW w:w="1881" w:type="dxa"/>
            <w:tcBorders/>
            <w:tcMar>
              <w:top w:w="50" w:type="dxa"/>
              <w:left w:w="100" w:type="dxa"/>
            </w:tcMar>
            <w:vAlign w:val="center"/>
          </w:tcPr>
          <w:p>
            <w:pPr>
              <w:spacing w:before="0" w:after="0" w:line="312"/>
              <w:ind w:left="194"/>
              <w:jc w:val="center"/>
            </w:pPr>
            <w:r>
              <w:rPr>
                <w:rFonts w:ascii="Times New Roman" w:hAnsi="Times New Roman"/>
                <w:b w:val="false"/>
                <w:i w:val="false"/>
                <w:color w:val="000000"/>
                <w:sz w:val="24"/>
              </w:rPr>
              <w:t>10</w:t>
            </w:r>
          </w:p>
        </w:tc>
        <w:tc>
          <w:tcPr>
            <w:tcW w:w="12223" w:type="dxa"/>
            <w:tcBorders/>
            <w:tcMar>
              <w:top w:w="50" w:type="dxa"/>
              <w:left w:w="100" w:type="dxa"/>
            </w:tcMar>
            <w:vAlign w:val="center"/>
          </w:tcPr>
          <w:p>
            <w:pPr>
              <w:spacing w:before="0" w:after="0" w:line="312"/>
              <w:ind w:left="194"/>
              <w:jc w:val="both"/>
            </w:pPr>
            <w:r>
              <w:rPr>
                <w:rFonts w:ascii="Times New Roman" w:hAnsi="Times New Roman"/>
                <w:b w:val="false"/>
                <w:i w:val="false"/>
                <w:color w:val="000000"/>
                <w:sz w:val="24"/>
              </w:rPr>
              <w:t>Развитие умения участвовать в диалоге о прочитанном произведении, в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w:t>
            </w:r>
          </w:p>
        </w:tc>
      </w:tr>
      <w:tr>
        <w:trPr>
          <w:trHeight w:val="2175" w:hRule="atLeast"/>
          <w:trHeight w:val="144" w:hRule="atLeast"/>
        </w:trPr>
        <w:tc>
          <w:tcPr>
            <w:tcW w:w="1881" w:type="dxa"/>
            <w:tcBorders/>
            <w:tcMar>
              <w:top w:w="50" w:type="dxa"/>
              <w:left w:w="100" w:type="dxa"/>
            </w:tcMar>
            <w:vAlign w:val="center"/>
          </w:tcPr>
          <w:p>
            <w:pPr>
              <w:spacing w:before="0" w:after="0" w:line="312"/>
              <w:ind w:left="194"/>
              <w:jc w:val="center"/>
            </w:pPr>
            <w:r>
              <w:rPr>
                <w:rFonts w:ascii="Times New Roman" w:hAnsi="Times New Roman"/>
                <w:b w:val="false"/>
                <w:i w:val="false"/>
                <w:color w:val="000000"/>
                <w:sz w:val="24"/>
              </w:rPr>
              <w:t>11</w:t>
            </w:r>
          </w:p>
        </w:tc>
        <w:tc>
          <w:tcPr>
            <w:tcW w:w="12223" w:type="dxa"/>
            <w:tcBorders/>
            <w:tcMar>
              <w:top w:w="50" w:type="dxa"/>
              <w:left w:w="100" w:type="dxa"/>
            </w:tcMar>
            <w:vAlign w:val="center"/>
          </w:tcPr>
          <w:p>
            <w:pPr>
              <w:spacing w:before="0" w:after="0" w:line="312"/>
              <w:ind w:left="194"/>
              <w:jc w:val="both"/>
            </w:pPr>
            <w:r>
              <w:rPr>
                <w:rFonts w:ascii="Times New Roman" w:hAnsi="Times New Roman"/>
                <w:b w:val="false"/>
                <w:i w:val="false"/>
                <w:color w:val="000000"/>
                <w:sz w:val="24"/>
              </w:rPr>
              <w:t>Совершенствование умения создавать устные и письменные высказывания разных жанров, писать сочинение-рассуждение по заданной теме с опорой на прочитанные произведения (не менее 250 слов), аннотацию, отзыв, рецензию; применять различные виды цитирования; делать ссылки на источник информации; редактировать собственные письменные тексты</w:t>
            </w:r>
          </w:p>
        </w:tc>
      </w:tr>
      <w:tr>
        <w:trPr>
          <w:trHeight w:val="3045" w:hRule="atLeast"/>
          <w:trHeight w:val="144" w:hRule="atLeast"/>
        </w:trPr>
        <w:tc>
          <w:tcPr>
            <w:tcW w:w="1881" w:type="dxa"/>
            <w:tcBorders/>
            <w:tcMar>
              <w:top w:w="50" w:type="dxa"/>
              <w:left w:w="100" w:type="dxa"/>
            </w:tcMar>
            <w:vAlign w:val="center"/>
          </w:tcPr>
          <w:p>
            <w:pPr>
              <w:spacing w:before="0" w:after="0" w:line="312"/>
              <w:ind w:left="194"/>
              <w:jc w:val="center"/>
            </w:pPr>
            <w:r>
              <w:rPr>
                <w:rFonts w:ascii="Times New Roman" w:hAnsi="Times New Roman"/>
                <w:b w:val="false"/>
                <w:i w:val="false"/>
                <w:color w:val="000000"/>
                <w:sz w:val="24"/>
              </w:rPr>
              <w:t>12</w:t>
            </w:r>
          </w:p>
        </w:tc>
        <w:tc>
          <w:tcPr>
            <w:tcW w:w="12223" w:type="dxa"/>
            <w:tcBorders/>
            <w:tcMar>
              <w:top w:w="50" w:type="dxa"/>
              <w:left w:w="100" w:type="dxa"/>
            </w:tcMar>
            <w:vAlign w:val="center"/>
          </w:tcPr>
          <w:p>
            <w:pPr>
              <w:spacing w:before="0" w:after="0" w:line="312"/>
              <w:ind w:left="194"/>
              <w:jc w:val="both"/>
            </w:pPr>
            <w:r>
              <w:rPr>
                <w:rFonts w:ascii="Times New Roman" w:hAnsi="Times New Roman"/>
                <w:b w:val="false"/>
                <w:i w:val="false"/>
                <w:color w:val="000000"/>
                <w:sz w:val="24"/>
              </w:rPr>
              <w:t>Овладение умениями самостоятельной интерпретации и оценки текстуально изученных художественных произведений древнерусской, классической русской и зарубежной литературы и современных авторов (в том числе с использованием методов смыслового чтения, позволяющих воспринимать, понимать и интерпретировать смысл текстов разных типов, жанров, назначений в целях решения различных учебных задач и удовлетворения эмоциональных потребностей общения с книгой, адекватно воспринимать чтение слушателями, и методов эстетического анализа)</w:t>
            </w:r>
          </w:p>
        </w:tc>
      </w:tr>
      <w:tr>
        <w:trPr>
          <w:trHeight w:val="870" w:hRule="atLeast"/>
          <w:trHeight w:val="144" w:hRule="atLeast"/>
        </w:trPr>
        <w:tc>
          <w:tcPr>
            <w:tcW w:w="1881" w:type="dxa"/>
            <w:tcBorders/>
            <w:tcMar>
              <w:top w:w="50" w:type="dxa"/>
              <w:left w:w="100" w:type="dxa"/>
            </w:tcMar>
            <w:vAlign w:val="center"/>
          </w:tcPr>
          <w:p>
            <w:pPr>
              <w:spacing w:before="0" w:after="0" w:line="312"/>
              <w:ind w:left="194"/>
              <w:jc w:val="center"/>
            </w:pPr>
            <w:r>
              <w:rPr>
                <w:rFonts w:ascii="Times New Roman" w:hAnsi="Times New Roman"/>
                <w:b w:val="false"/>
                <w:i w:val="false"/>
                <w:color w:val="000000"/>
                <w:sz w:val="24"/>
              </w:rPr>
              <w:t>13</w:t>
            </w:r>
          </w:p>
        </w:tc>
        <w:tc>
          <w:tcPr>
            <w:tcW w:w="12223" w:type="dxa"/>
            <w:tcBorders/>
            <w:tcMar>
              <w:top w:w="50" w:type="dxa"/>
              <w:left w:w="100" w:type="dxa"/>
            </w:tcMar>
            <w:vAlign w:val="center"/>
          </w:tcPr>
          <w:p>
            <w:pPr>
              <w:spacing w:before="0" w:after="0" w:line="312"/>
              <w:ind w:left="194"/>
              <w:jc w:val="both"/>
            </w:pPr>
            <w:r>
              <w:rPr>
                <w:rFonts w:ascii="Times New Roman" w:hAnsi="Times New Roman"/>
                <w:b w:val="false"/>
                <w:i w:val="false"/>
                <w:color w:val="000000"/>
                <w:sz w:val="24"/>
              </w:rPr>
              <w:t>Овладение умением использовать словари и справочники, в том числе информационно-справочные системы в электронной форме</w:t>
            </w:r>
          </w:p>
        </w:tc>
      </w:tr>
    </w:tbl>
    <w:p>
      <w:pPr>
        <w:spacing w:before="0" w:after="0" w:line="336"/>
        <w:ind w:left="120"/>
        <w:jc w:val="left"/>
      </w:pPr>
    </w:p>
    <w:bookmarkStart w:name="block-93094869" w:id="112"/>
    <w:p>
      <w:pPr>
        <w:sectPr>
          <w:pgSz w:w="11906" w:h="16383" w:orient="portrait"/>
        </w:sectPr>
      </w:pPr>
    </w:p>
    <w:bookmarkEnd w:id="112"/>
    <w:bookmarkEnd w:id="111"/>
    <w:bookmarkStart w:name="block-93094870" w:id="113"/>
    <w:p>
      <w:pPr>
        <w:spacing w:before="199" w:after="199" w:line="336"/>
        <w:ind w:left="120"/>
        <w:jc w:val="left"/>
      </w:pPr>
      <w:r>
        <w:rPr>
          <w:rFonts w:ascii="Times New Roman" w:hAnsi="Times New Roman"/>
          <w:b/>
          <w:i w:val="false"/>
          <w:color w:val="000000"/>
          <w:sz w:val="28"/>
        </w:rPr>
        <w:t>ПЕРЕЧЕНЬ ЭЛЕМЕНТОВ СОДЕРЖАНИЯ, ПРОВЕРЯЕМЫХ НА ОГЭ ПО ЛИТЕРАТУРЕ</w:t>
      </w:r>
    </w:p>
    <w:p>
      <w:pPr>
        <w:spacing w:before="0" w:after="0" w:line="336"/>
        <w:ind w:left="120"/>
        <w:jc w:val="left"/>
      </w:pPr>
    </w:p>
    <w:tbl>
      <w:tblPr>
        <w:tblW w:w="0" w:type="auto"/>
        <w:tblCellSpacing w:w="0" w:type="nil"/>
        <w:tblBorders>
          <w:top w:val="single"/>
          <w:left w:val="single"/>
          <w:bottom w:val="single"/>
          <w:right w:val="single"/>
          <w:insideH w:val="single"/>
          <w:insideV w:val="single"/>
        </w:tblBorders>
      </w:tblPr>
      <w:tblGrid>
        <w:gridCol w:w="2230"/>
        <w:gridCol w:w="11522"/>
      </w:tblGrid>
      <w:tr>
        <w:trPr>
          <w:trHeight w:val="405" w:hRule="atLeast"/>
          <w:trHeight w:val="144" w:hRule="atLeast"/>
        </w:trPr>
        <w:tc>
          <w:tcPr>
            <w:tcW w:w="1561"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Код </w:t>
            </w:r>
          </w:p>
        </w:tc>
        <w:tc>
          <w:tcPr>
            <w:tcW w:w="12674"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Проверяемый элемент содержания </w:t>
            </w:r>
          </w:p>
        </w:tc>
      </w:tr>
      <w:tr>
        <w:trPr>
          <w:trHeight w:val="930" w:hRule="atLeast"/>
          <w:trHeight w:val="144" w:hRule="atLeast"/>
        </w:trPr>
        <w:tc>
          <w:tcPr>
            <w:tcW w:w="1561" w:type="dxa"/>
            <w:tcBorders/>
            <w:tcMar>
              <w:top w:w="50" w:type="dxa"/>
              <w:left w:w="100" w:type="dxa"/>
            </w:tcMar>
            <w:vAlign w:val="center"/>
          </w:tcPr>
          <w:p>
            <w:pPr>
              <w:spacing w:before="0" w:after="0" w:line="336"/>
              <w:ind w:firstLine="600"/>
              <w:jc w:val="center"/>
            </w:pPr>
            <w:r>
              <w:rPr>
                <w:rFonts w:ascii="Times New Roman" w:hAnsi="Times New Roman"/>
                <w:b w:val="false"/>
                <w:i w:val="false"/>
                <w:color w:val="000000"/>
                <w:sz w:val="24"/>
              </w:rPr>
              <w:t>1</w:t>
            </w:r>
            <w:r>
              <w:rPr>
                <w:rFonts w:ascii="Times New Roman" w:hAnsi="Times New Roman"/>
                <w:b w:val="false"/>
                <w:i w:val="false"/>
                <w:color w:val="000000"/>
                <w:sz w:val="24"/>
              </w:rPr>
              <w:t xml:space="preserve"> 1</w:t>
            </w:r>
          </w:p>
        </w:tc>
        <w:tc>
          <w:tcPr>
            <w:tcW w:w="12674"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«Слово о полку Игореве»</w:t>
            </w:r>
          </w:p>
        </w:tc>
      </w:tr>
      <w:tr>
        <w:trPr>
          <w:trHeight w:val="960" w:hRule="atLeast"/>
          <w:trHeight w:val="144" w:hRule="atLeast"/>
        </w:trPr>
        <w:tc>
          <w:tcPr>
            <w:tcW w:w="1561" w:type="dxa"/>
            <w:tcBorders/>
            <w:tcMar>
              <w:top w:w="50" w:type="dxa"/>
              <w:left w:w="100" w:type="dxa"/>
            </w:tcMar>
            <w:vAlign w:val="center"/>
          </w:tcPr>
          <w:p>
            <w:pPr>
              <w:spacing w:before="0" w:after="0" w:line="336"/>
              <w:ind w:firstLine="600"/>
              <w:jc w:val="center"/>
            </w:pPr>
            <w:r>
              <w:rPr>
                <w:rFonts w:ascii="Times New Roman" w:hAnsi="Times New Roman"/>
                <w:b w:val="false"/>
                <w:i w:val="false"/>
                <w:color w:val="000000"/>
                <w:sz w:val="24"/>
              </w:rPr>
              <w:t>2</w:t>
            </w:r>
            <w:r>
              <w:rPr>
                <w:rFonts w:ascii="Times New Roman" w:hAnsi="Times New Roman"/>
                <w:b w:val="false"/>
                <w:i w:val="false"/>
                <w:color w:val="000000"/>
                <w:sz w:val="24"/>
              </w:rPr>
              <w:t xml:space="preserve"> 2</w:t>
            </w:r>
          </w:p>
        </w:tc>
        <w:tc>
          <w:tcPr>
            <w:tcW w:w="12674"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М.В. Ломоносов. Стихотворения (в том числе «Ода на день восшествия на Всероссийский престол Её Величества государыни Императрицы Елисаветы Петровны, 1747 года»)</w:t>
            </w:r>
          </w:p>
        </w:tc>
      </w:tr>
      <w:tr>
        <w:trPr>
          <w:trHeight w:val="930" w:hRule="atLeast"/>
          <w:trHeight w:val="144" w:hRule="atLeast"/>
        </w:trPr>
        <w:tc>
          <w:tcPr>
            <w:tcW w:w="1561" w:type="dxa"/>
            <w:tcBorders/>
            <w:tcMar>
              <w:top w:w="50" w:type="dxa"/>
              <w:left w:w="100" w:type="dxa"/>
            </w:tcMar>
            <w:vAlign w:val="center"/>
          </w:tcPr>
          <w:p>
            <w:pPr>
              <w:spacing w:before="0" w:after="0" w:line="336"/>
              <w:ind w:firstLine="600"/>
              <w:jc w:val="center"/>
            </w:pPr>
            <w:r>
              <w:rPr>
                <w:rFonts w:ascii="Times New Roman" w:hAnsi="Times New Roman"/>
                <w:b w:val="false"/>
                <w:i w:val="false"/>
                <w:color w:val="000000"/>
                <w:sz w:val="24"/>
              </w:rPr>
              <w:t>3</w:t>
            </w:r>
            <w:r>
              <w:rPr>
                <w:rFonts w:ascii="Times New Roman" w:hAnsi="Times New Roman"/>
                <w:b w:val="false"/>
                <w:i w:val="false"/>
                <w:color w:val="000000"/>
                <w:sz w:val="24"/>
              </w:rPr>
              <w:t xml:space="preserve"> 3</w:t>
            </w:r>
          </w:p>
        </w:tc>
        <w:tc>
          <w:tcPr>
            <w:tcW w:w="12674"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Д.И. Фонвизин. Комедия «Недоросль»</w:t>
            </w:r>
          </w:p>
        </w:tc>
      </w:tr>
      <w:tr>
        <w:trPr>
          <w:trHeight w:val="930" w:hRule="atLeast"/>
          <w:trHeight w:val="144" w:hRule="atLeast"/>
        </w:trPr>
        <w:tc>
          <w:tcPr>
            <w:tcW w:w="1561" w:type="dxa"/>
            <w:tcBorders/>
            <w:tcMar>
              <w:top w:w="50" w:type="dxa"/>
              <w:left w:w="100" w:type="dxa"/>
            </w:tcMar>
            <w:vAlign w:val="center"/>
          </w:tcPr>
          <w:p>
            <w:pPr>
              <w:spacing w:before="0" w:after="0" w:line="336"/>
              <w:ind w:firstLine="600"/>
              <w:jc w:val="center"/>
            </w:pPr>
            <w:r>
              <w:rPr>
                <w:rFonts w:ascii="Times New Roman" w:hAnsi="Times New Roman"/>
                <w:b w:val="false"/>
                <w:i w:val="false"/>
                <w:color w:val="000000"/>
                <w:sz w:val="24"/>
              </w:rPr>
              <w:t>4</w:t>
            </w:r>
            <w:r>
              <w:rPr>
                <w:rFonts w:ascii="Times New Roman" w:hAnsi="Times New Roman"/>
                <w:b w:val="false"/>
                <w:i w:val="false"/>
                <w:color w:val="000000"/>
                <w:sz w:val="24"/>
              </w:rPr>
              <w:t xml:space="preserve"> 4</w:t>
            </w:r>
          </w:p>
        </w:tc>
        <w:tc>
          <w:tcPr>
            <w:tcW w:w="12674"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Г.Р. Державин. Стихотворения</w:t>
            </w:r>
          </w:p>
        </w:tc>
      </w:tr>
      <w:tr>
        <w:trPr>
          <w:trHeight w:val="930" w:hRule="atLeast"/>
          <w:trHeight w:val="144" w:hRule="atLeast"/>
        </w:trPr>
        <w:tc>
          <w:tcPr>
            <w:tcW w:w="1561" w:type="dxa"/>
            <w:tcBorders/>
            <w:tcMar>
              <w:top w:w="50" w:type="dxa"/>
              <w:left w:w="100" w:type="dxa"/>
            </w:tcMar>
            <w:vAlign w:val="center"/>
          </w:tcPr>
          <w:p>
            <w:pPr>
              <w:spacing w:before="0" w:after="0" w:line="336"/>
              <w:ind w:firstLine="600"/>
              <w:jc w:val="center"/>
            </w:pPr>
            <w:r>
              <w:rPr>
                <w:rFonts w:ascii="Times New Roman" w:hAnsi="Times New Roman"/>
                <w:b w:val="false"/>
                <w:i w:val="false"/>
                <w:color w:val="000000"/>
                <w:sz w:val="24"/>
              </w:rPr>
              <w:t>5</w:t>
            </w:r>
            <w:r>
              <w:rPr>
                <w:rFonts w:ascii="Times New Roman" w:hAnsi="Times New Roman"/>
                <w:b w:val="false"/>
                <w:i w:val="false"/>
                <w:color w:val="000000"/>
                <w:sz w:val="24"/>
              </w:rPr>
              <w:t xml:space="preserve"> 5</w:t>
            </w:r>
          </w:p>
        </w:tc>
        <w:tc>
          <w:tcPr>
            <w:tcW w:w="12674"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Н.М. Карамзин. Повесть «Бедная Лиза»</w:t>
            </w:r>
          </w:p>
        </w:tc>
      </w:tr>
      <w:tr>
        <w:trPr>
          <w:trHeight w:val="930" w:hRule="atLeast"/>
          <w:trHeight w:val="144" w:hRule="atLeast"/>
        </w:trPr>
        <w:tc>
          <w:tcPr>
            <w:tcW w:w="1561" w:type="dxa"/>
            <w:tcBorders/>
            <w:tcMar>
              <w:top w:w="50" w:type="dxa"/>
              <w:left w:w="100" w:type="dxa"/>
            </w:tcMar>
            <w:vAlign w:val="center"/>
          </w:tcPr>
          <w:p>
            <w:pPr>
              <w:spacing w:before="0" w:after="0" w:line="336"/>
              <w:ind w:firstLine="600"/>
              <w:jc w:val="center"/>
            </w:pPr>
            <w:r>
              <w:rPr>
                <w:rFonts w:ascii="Times New Roman" w:hAnsi="Times New Roman"/>
                <w:b w:val="false"/>
                <w:i w:val="false"/>
                <w:color w:val="000000"/>
                <w:sz w:val="24"/>
              </w:rPr>
              <w:t>6</w:t>
            </w:r>
            <w:r>
              <w:rPr>
                <w:rFonts w:ascii="Times New Roman" w:hAnsi="Times New Roman"/>
                <w:b w:val="false"/>
                <w:i w:val="false"/>
                <w:color w:val="000000"/>
                <w:sz w:val="24"/>
              </w:rPr>
              <w:t xml:space="preserve"> 6</w:t>
            </w:r>
          </w:p>
        </w:tc>
        <w:tc>
          <w:tcPr>
            <w:tcW w:w="12674"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И.А. Крылов. Басни</w:t>
            </w:r>
          </w:p>
        </w:tc>
      </w:tr>
      <w:tr>
        <w:trPr>
          <w:trHeight w:val="930" w:hRule="atLeast"/>
          <w:trHeight w:val="144" w:hRule="atLeast"/>
        </w:trPr>
        <w:tc>
          <w:tcPr>
            <w:tcW w:w="1561" w:type="dxa"/>
            <w:tcBorders/>
            <w:tcMar>
              <w:top w:w="50" w:type="dxa"/>
              <w:left w:w="100" w:type="dxa"/>
            </w:tcMar>
            <w:vAlign w:val="center"/>
          </w:tcPr>
          <w:p>
            <w:pPr>
              <w:spacing w:before="0" w:after="0" w:line="336"/>
              <w:ind w:firstLine="600"/>
              <w:jc w:val="center"/>
            </w:pPr>
            <w:r>
              <w:rPr>
                <w:rFonts w:ascii="Times New Roman" w:hAnsi="Times New Roman"/>
                <w:b w:val="false"/>
                <w:i w:val="false"/>
                <w:color w:val="000000"/>
                <w:sz w:val="24"/>
              </w:rPr>
              <w:t>7</w:t>
            </w:r>
            <w:r>
              <w:rPr>
                <w:rFonts w:ascii="Times New Roman" w:hAnsi="Times New Roman"/>
                <w:b w:val="false"/>
                <w:i w:val="false"/>
                <w:color w:val="000000"/>
                <w:sz w:val="24"/>
              </w:rPr>
              <w:t xml:space="preserve"> 7</w:t>
            </w:r>
          </w:p>
        </w:tc>
        <w:tc>
          <w:tcPr>
            <w:tcW w:w="12674"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В.А. Жуковский. Стихотворения. Баллады</w:t>
            </w:r>
          </w:p>
        </w:tc>
      </w:tr>
      <w:tr>
        <w:trPr>
          <w:trHeight w:val="930" w:hRule="atLeast"/>
          <w:trHeight w:val="144" w:hRule="atLeast"/>
        </w:trPr>
        <w:tc>
          <w:tcPr>
            <w:tcW w:w="1561" w:type="dxa"/>
            <w:tcBorders/>
            <w:tcMar>
              <w:top w:w="50" w:type="dxa"/>
              <w:left w:w="100" w:type="dxa"/>
            </w:tcMar>
            <w:vAlign w:val="center"/>
          </w:tcPr>
          <w:p>
            <w:pPr>
              <w:spacing w:before="0" w:after="0" w:line="336"/>
              <w:ind w:firstLine="600"/>
              <w:jc w:val="center"/>
            </w:pPr>
            <w:r>
              <w:rPr>
                <w:rFonts w:ascii="Times New Roman" w:hAnsi="Times New Roman"/>
                <w:b w:val="false"/>
                <w:i w:val="false"/>
                <w:color w:val="000000"/>
                <w:sz w:val="24"/>
              </w:rPr>
              <w:t>8</w:t>
            </w:r>
            <w:r>
              <w:rPr>
                <w:rFonts w:ascii="Times New Roman" w:hAnsi="Times New Roman"/>
                <w:b w:val="false"/>
                <w:i w:val="false"/>
                <w:color w:val="000000"/>
                <w:sz w:val="24"/>
              </w:rPr>
              <w:t xml:space="preserve"> 8</w:t>
            </w:r>
          </w:p>
        </w:tc>
        <w:tc>
          <w:tcPr>
            <w:tcW w:w="12674"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А.С. Грибоедов. Комедия «Горе от ума»</w:t>
            </w:r>
          </w:p>
        </w:tc>
      </w:tr>
      <w:tr>
        <w:trPr>
          <w:trHeight w:val="930" w:hRule="atLeast"/>
          <w:trHeight w:val="144" w:hRule="atLeast"/>
        </w:trPr>
        <w:tc>
          <w:tcPr>
            <w:tcW w:w="1561" w:type="dxa"/>
            <w:tcBorders/>
            <w:tcMar>
              <w:top w:w="50" w:type="dxa"/>
              <w:left w:w="100" w:type="dxa"/>
            </w:tcMar>
            <w:vAlign w:val="center"/>
          </w:tcPr>
          <w:p>
            <w:pPr>
              <w:spacing w:before="0" w:after="0" w:line="336"/>
              <w:ind w:firstLine="600"/>
              <w:jc w:val="center"/>
            </w:pPr>
            <w:r>
              <w:rPr>
                <w:rFonts w:ascii="Times New Roman" w:hAnsi="Times New Roman"/>
                <w:b w:val="false"/>
                <w:i w:val="false"/>
                <w:color w:val="000000"/>
                <w:sz w:val="24"/>
              </w:rPr>
              <w:t>9</w:t>
            </w:r>
            <w:r>
              <w:rPr>
                <w:rFonts w:ascii="Times New Roman" w:hAnsi="Times New Roman"/>
                <w:b w:val="false"/>
                <w:i w:val="false"/>
                <w:color w:val="000000"/>
                <w:sz w:val="24"/>
              </w:rPr>
              <w:t xml:space="preserve"> 9</w:t>
            </w:r>
          </w:p>
        </w:tc>
        <w:tc>
          <w:tcPr>
            <w:tcW w:w="12674"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А.С. Пушкин. Стихотворения</w:t>
            </w:r>
          </w:p>
        </w:tc>
      </w:tr>
      <w:tr>
        <w:trPr>
          <w:trHeight w:val="930" w:hRule="atLeast"/>
          <w:trHeight w:val="144" w:hRule="atLeast"/>
        </w:trPr>
        <w:tc>
          <w:tcPr>
            <w:tcW w:w="1561" w:type="dxa"/>
            <w:tcBorders/>
            <w:tcMar>
              <w:top w:w="50" w:type="dxa"/>
              <w:left w:w="100" w:type="dxa"/>
            </w:tcMar>
            <w:vAlign w:val="center"/>
          </w:tcPr>
          <w:p>
            <w:pPr>
              <w:spacing w:before="0" w:after="0" w:line="336"/>
              <w:ind w:firstLine="600"/>
              <w:jc w:val="center"/>
            </w:pPr>
            <w:r>
              <w:rPr>
                <w:rFonts w:ascii="Times New Roman" w:hAnsi="Times New Roman"/>
                <w:b w:val="false"/>
                <w:i w:val="false"/>
                <w:color w:val="000000"/>
                <w:sz w:val="24"/>
              </w:rPr>
              <w:t>10</w:t>
            </w:r>
            <w:r>
              <w:rPr>
                <w:rFonts w:ascii="Times New Roman" w:hAnsi="Times New Roman"/>
                <w:b w:val="false"/>
                <w:i w:val="false"/>
                <w:color w:val="000000"/>
                <w:sz w:val="24"/>
              </w:rPr>
              <w:t xml:space="preserve"> 10</w:t>
            </w:r>
          </w:p>
        </w:tc>
        <w:tc>
          <w:tcPr>
            <w:tcW w:w="12674"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А.С. Пушкин. </w:t>
            </w:r>
            <w:r>
              <w:rPr>
                <w:rFonts w:ascii="Times New Roman" w:hAnsi="Times New Roman"/>
                <w:b w:val="false"/>
                <w:i w:val="false"/>
                <w:color w:val="000000"/>
                <w:sz w:val="24"/>
              </w:rPr>
              <w:t xml:space="preserve">Роман в стихах </w:t>
            </w:r>
            <w:r>
              <w:rPr>
                <w:rFonts w:ascii="Times New Roman" w:hAnsi="Times New Roman"/>
                <w:b w:val="false"/>
                <w:i w:val="false"/>
                <w:color w:val="000000"/>
                <w:sz w:val="24"/>
              </w:rPr>
              <w:t>«Евгений Онегин»</w:t>
            </w:r>
          </w:p>
        </w:tc>
      </w:tr>
      <w:tr>
        <w:trPr>
          <w:trHeight w:val="930" w:hRule="atLeast"/>
          <w:trHeight w:val="144" w:hRule="atLeast"/>
        </w:trPr>
        <w:tc>
          <w:tcPr>
            <w:tcW w:w="1561" w:type="dxa"/>
            <w:tcBorders/>
            <w:tcMar>
              <w:top w:w="50" w:type="dxa"/>
              <w:left w:w="100" w:type="dxa"/>
            </w:tcMar>
            <w:vAlign w:val="center"/>
          </w:tcPr>
          <w:p>
            <w:pPr>
              <w:spacing w:before="0" w:after="0" w:line="336"/>
              <w:ind w:firstLine="600"/>
              <w:jc w:val="center"/>
            </w:pPr>
            <w:r>
              <w:rPr>
                <w:rFonts w:ascii="Times New Roman" w:hAnsi="Times New Roman"/>
                <w:b w:val="false"/>
                <w:i w:val="false"/>
                <w:color w:val="000000"/>
                <w:sz w:val="24"/>
              </w:rPr>
              <w:t>11</w:t>
            </w:r>
            <w:r>
              <w:rPr>
                <w:rFonts w:ascii="Times New Roman" w:hAnsi="Times New Roman"/>
                <w:b w:val="false"/>
                <w:i w:val="false"/>
                <w:color w:val="000000"/>
                <w:sz w:val="24"/>
              </w:rPr>
              <w:t xml:space="preserve"> 11</w:t>
            </w:r>
          </w:p>
        </w:tc>
        <w:tc>
          <w:tcPr>
            <w:tcW w:w="12674"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А.С. Пушкин. «Повести Белкина» («Станционный смотритель»)</w:t>
            </w:r>
          </w:p>
        </w:tc>
      </w:tr>
      <w:tr>
        <w:trPr>
          <w:trHeight w:val="930" w:hRule="atLeast"/>
          <w:trHeight w:val="144" w:hRule="atLeast"/>
        </w:trPr>
        <w:tc>
          <w:tcPr>
            <w:tcW w:w="1561" w:type="dxa"/>
            <w:tcBorders/>
            <w:tcMar>
              <w:top w:w="50" w:type="dxa"/>
              <w:left w:w="100" w:type="dxa"/>
            </w:tcMar>
            <w:vAlign w:val="center"/>
          </w:tcPr>
          <w:p>
            <w:pPr>
              <w:spacing w:before="0" w:after="0" w:line="336"/>
              <w:ind w:firstLine="600"/>
              <w:jc w:val="center"/>
            </w:pPr>
            <w:r>
              <w:rPr>
                <w:rFonts w:ascii="Times New Roman" w:hAnsi="Times New Roman"/>
                <w:b w:val="false"/>
                <w:i w:val="false"/>
                <w:color w:val="000000"/>
                <w:sz w:val="24"/>
              </w:rPr>
              <w:t>12</w:t>
            </w:r>
            <w:r>
              <w:rPr>
                <w:rFonts w:ascii="Times New Roman" w:hAnsi="Times New Roman"/>
                <w:b w:val="false"/>
                <w:i w:val="false"/>
                <w:color w:val="000000"/>
                <w:sz w:val="24"/>
              </w:rPr>
              <w:t xml:space="preserve"> 12</w:t>
            </w:r>
          </w:p>
        </w:tc>
        <w:tc>
          <w:tcPr>
            <w:tcW w:w="12674"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А.С. Пушкин. Поэма «Медный всадник»</w:t>
            </w:r>
          </w:p>
        </w:tc>
      </w:tr>
      <w:tr>
        <w:trPr>
          <w:trHeight w:val="930" w:hRule="atLeast"/>
          <w:trHeight w:val="144" w:hRule="atLeast"/>
        </w:trPr>
        <w:tc>
          <w:tcPr>
            <w:tcW w:w="1561" w:type="dxa"/>
            <w:tcBorders/>
            <w:tcMar>
              <w:top w:w="50" w:type="dxa"/>
              <w:left w:w="100" w:type="dxa"/>
            </w:tcMar>
            <w:vAlign w:val="center"/>
          </w:tcPr>
          <w:p>
            <w:pPr>
              <w:spacing w:before="0" w:after="0" w:line="336"/>
              <w:ind w:firstLine="600"/>
              <w:jc w:val="center"/>
            </w:pPr>
            <w:r>
              <w:rPr>
                <w:rFonts w:ascii="Times New Roman" w:hAnsi="Times New Roman"/>
                <w:b w:val="false"/>
                <w:i w:val="false"/>
                <w:color w:val="000000"/>
                <w:sz w:val="24"/>
              </w:rPr>
              <w:t>13</w:t>
            </w:r>
            <w:r>
              <w:rPr>
                <w:rFonts w:ascii="Times New Roman" w:hAnsi="Times New Roman"/>
                <w:b w:val="false"/>
                <w:i w:val="false"/>
                <w:color w:val="000000"/>
                <w:sz w:val="24"/>
              </w:rPr>
              <w:t xml:space="preserve"> 13</w:t>
            </w:r>
          </w:p>
        </w:tc>
        <w:tc>
          <w:tcPr>
            <w:tcW w:w="12674"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А.С. Пушкин. Роман «Капитанская дочка»</w:t>
            </w:r>
          </w:p>
        </w:tc>
      </w:tr>
      <w:tr>
        <w:trPr>
          <w:trHeight w:val="930" w:hRule="atLeast"/>
          <w:trHeight w:val="144" w:hRule="atLeast"/>
        </w:trPr>
        <w:tc>
          <w:tcPr>
            <w:tcW w:w="1561" w:type="dxa"/>
            <w:tcBorders/>
            <w:tcMar>
              <w:top w:w="50" w:type="dxa"/>
              <w:left w:w="100" w:type="dxa"/>
            </w:tcMar>
            <w:vAlign w:val="center"/>
          </w:tcPr>
          <w:p>
            <w:pPr>
              <w:spacing w:before="0" w:after="0" w:line="336"/>
              <w:ind w:firstLine="600"/>
              <w:jc w:val="center"/>
            </w:pPr>
            <w:r>
              <w:rPr>
                <w:rFonts w:ascii="Times New Roman" w:hAnsi="Times New Roman"/>
                <w:b w:val="false"/>
                <w:i w:val="false"/>
                <w:color w:val="000000"/>
                <w:sz w:val="24"/>
              </w:rPr>
              <w:t>14</w:t>
            </w:r>
            <w:r>
              <w:rPr>
                <w:rFonts w:ascii="Times New Roman" w:hAnsi="Times New Roman"/>
                <w:b w:val="false"/>
                <w:i w:val="false"/>
                <w:color w:val="000000"/>
                <w:sz w:val="24"/>
              </w:rPr>
              <w:t xml:space="preserve"> 14</w:t>
            </w:r>
          </w:p>
        </w:tc>
        <w:tc>
          <w:tcPr>
            <w:tcW w:w="12674"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М.Ю. Лермонтов. Стихотворения</w:t>
            </w:r>
          </w:p>
        </w:tc>
      </w:tr>
      <w:tr>
        <w:trPr>
          <w:trHeight w:val="930" w:hRule="atLeast"/>
          <w:trHeight w:val="144" w:hRule="atLeast"/>
        </w:trPr>
        <w:tc>
          <w:tcPr>
            <w:tcW w:w="1561" w:type="dxa"/>
            <w:tcBorders/>
            <w:tcMar>
              <w:top w:w="50" w:type="dxa"/>
              <w:left w:w="100" w:type="dxa"/>
            </w:tcMar>
            <w:vAlign w:val="center"/>
          </w:tcPr>
          <w:p>
            <w:pPr>
              <w:spacing w:before="0" w:after="0" w:line="336"/>
              <w:ind w:firstLine="600"/>
              <w:jc w:val="center"/>
            </w:pPr>
            <w:r>
              <w:rPr>
                <w:rFonts w:ascii="Times New Roman" w:hAnsi="Times New Roman"/>
                <w:b w:val="false"/>
                <w:i w:val="false"/>
                <w:color w:val="000000"/>
                <w:sz w:val="24"/>
              </w:rPr>
              <w:t>15</w:t>
            </w:r>
            <w:r>
              <w:rPr>
                <w:rFonts w:ascii="Times New Roman" w:hAnsi="Times New Roman"/>
                <w:b w:val="false"/>
                <w:i w:val="false"/>
                <w:color w:val="000000"/>
                <w:sz w:val="24"/>
              </w:rPr>
              <w:t xml:space="preserve"> 15</w:t>
            </w:r>
          </w:p>
        </w:tc>
        <w:tc>
          <w:tcPr>
            <w:tcW w:w="12674"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М.Ю. Лермонтов. Поэма «Песня про царя Ивана Васильевича, молодого опричника и удалого купца Калашникова»</w:t>
            </w:r>
          </w:p>
        </w:tc>
      </w:tr>
      <w:tr>
        <w:trPr>
          <w:trHeight w:val="930" w:hRule="atLeast"/>
          <w:trHeight w:val="144" w:hRule="atLeast"/>
        </w:trPr>
        <w:tc>
          <w:tcPr>
            <w:tcW w:w="1561" w:type="dxa"/>
            <w:tcBorders/>
            <w:tcMar>
              <w:top w:w="50" w:type="dxa"/>
              <w:left w:w="100" w:type="dxa"/>
            </w:tcMar>
            <w:vAlign w:val="center"/>
          </w:tcPr>
          <w:p>
            <w:pPr>
              <w:spacing w:before="0" w:after="0" w:line="336"/>
              <w:ind w:firstLine="600"/>
              <w:jc w:val="center"/>
            </w:pPr>
            <w:r>
              <w:rPr>
                <w:rFonts w:ascii="Times New Roman" w:hAnsi="Times New Roman"/>
                <w:b w:val="false"/>
                <w:i w:val="false"/>
                <w:color w:val="000000"/>
                <w:sz w:val="24"/>
              </w:rPr>
              <w:t>16</w:t>
            </w:r>
            <w:r>
              <w:rPr>
                <w:rFonts w:ascii="Times New Roman" w:hAnsi="Times New Roman"/>
                <w:b w:val="false"/>
                <w:i w:val="false"/>
                <w:color w:val="000000"/>
                <w:sz w:val="24"/>
              </w:rPr>
              <w:t xml:space="preserve"> 16</w:t>
            </w:r>
          </w:p>
        </w:tc>
        <w:tc>
          <w:tcPr>
            <w:tcW w:w="12674"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М.Ю. Лермонтов. Поэма «Мцыри»</w:t>
            </w:r>
          </w:p>
        </w:tc>
      </w:tr>
      <w:tr>
        <w:trPr>
          <w:trHeight w:val="930" w:hRule="atLeast"/>
          <w:trHeight w:val="144" w:hRule="atLeast"/>
        </w:trPr>
        <w:tc>
          <w:tcPr>
            <w:tcW w:w="1561" w:type="dxa"/>
            <w:tcBorders/>
            <w:tcMar>
              <w:top w:w="50" w:type="dxa"/>
              <w:left w:w="100" w:type="dxa"/>
            </w:tcMar>
            <w:vAlign w:val="center"/>
          </w:tcPr>
          <w:p>
            <w:pPr>
              <w:spacing w:before="0" w:after="0" w:line="336"/>
              <w:ind w:firstLine="600"/>
              <w:jc w:val="center"/>
            </w:pPr>
            <w:r>
              <w:rPr>
                <w:rFonts w:ascii="Times New Roman" w:hAnsi="Times New Roman"/>
                <w:b w:val="false"/>
                <w:i w:val="false"/>
                <w:color w:val="000000"/>
                <w:sz w:val="24"/>
              </w:rPr>
              <w:t>17</w:t>
            </w:r>
            <w:r>
              <w:rPr>
                <w:rFonts w:ascii="Times New Roman" w:hAnsi="Times New Roman"/>
                <w:b w:val="false"/>
                <w:i w:val="false"/>
                <w:color w:val="000000"/>
                <w:sz w:val="24"/>
              </w:rPr>
              <w:t xml:space="preserve"> 17</w:t>
            </w:r>
          </w:p>
        </w:tc>
        <w:tc>
          <w:tcPr>
            <w:tcW w:w="12674"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М.Ю. Лермонтов. Роман «Герой нашего времени»</w:t>
            </w:r>
          </w:p>
        </w:tc>
      </w:tr>
      <w:tr>
        <w:trPr>
          <w:trHeight w:val="930" w:hRule="atLeast"/>
          <w:trHeight w:val="144" w:hRule="atLeast"/>
        </w:trPr>
        <w:tc>
          <w:tcPr>
            <w:tcW w:w="1561" w:type="dxa"/>
            <w:tcBorders/>
            <w:tcMar>
              <w:top w:w="50" w:type="dxa"/>
              <w:left w:w="100" w:type="dxa"/>
            </w:tcMar>
            <w:vAlign w:val="center"/>
          </w:tcPr>
          <w:p>
            <w:pPr>
              <w:spacing w:before="0" w:after="0" w:line="336"/>
              <w:ind w:firstLine="600"/>
              <w:jc w:val="center"/>
            </w:pPr>
            <w:r>
              <w:rPr>
                <w:rFonts w:ascii="Times New Roman" w:hAnsi="Times New Roman"/>
                <w:b w:val="false"/>
                <w:i w:val="false"/>
                <w:color w:val="000000"/>
                <w:sz w:val="24"/>
              </w:rPr>
              <w:t>18</w:t>
            </w:r>
            <w:r>
              <w:rPr>
                <w:rFonts w:ascii="Times New Roman" w:hAnsi="Times New Roman"/>
                <w:b w:val="false"/>
                <w:i w:val="false"/>
                <w:color w:val="000000"/>
                <w:sz w:val="24"/>
              </w:rPr>
              <w:t xml:space="preserve"> 18</w:t>
            </w:r>
          </w:p>
        </w:tc>
        <w:tc>
          <w:tcPr>
            <w:tcW w:w="12674"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Н.В. Гоголь. Комедия «Ревизор»</w:t>
            </w:r>
          </w:p>
        </w:tc>
      </w:tr>
      <w:tr>
        <w:trPr>
          <w:trHeight w:val="930" w:hRule="atLeast"/>
          <w:trHeight w:val="144" w:hRule="atLeast"/>
        </w:trPr>
        <w:tc>
          <w:tcPr>
            <w:tcW w:w="1561" w:type="dxa"/>
            <w:tcBorders/>
            <w:tcMar>
              <w:top w:w="50" w:type="dxa"/>
              <w:left w:w="100" w:type="dxa"/>
            </w:tcMar>
            <w:vAlign w:val="center"/>
          </w:tcPr>
          <w:p>
            <w:pPr>
              <w:spacing w:before="0" w:after="0" w:line="336"/>
              <w:ind w:firstLine="600"/>
              <w:jc w:val="center"/>
            </w:pPr>
            <w:r>
              <w:rPr>
                <w:rFonts w:ascii="Times New Roman" w:hAnsi="Times New Roman"/>
                <w:b w:val="false"/>
                <w:i w:val="false"/>
                <w:color w:val="000000"/>
                <w:sz w:val="24"/>
              </w:rPr>
              <w:t>19</w:t>
            </w:r>
            <w:r>
              <w:rPr>
                <w:rFonts w:ascii="Times New Roman" w:hAnsi="Times New Roman"/>
                <w:b w:val="false"/>
                <w:i w:val="false"/>
                <w:color w:val="000000"/>
                <w:sz w:val="24"/>
              </w:rPr>
              <w:t xml:space="preserve"> 19</w:t>
            </w:r>
          </w:p>
        </w:tc>
        <w:tc>
          <w:tcPr>
            <w:tcW w:w="12674"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Н.В. Гоголь. Повесть «Шинель»</w:t>
            </w:r>
          </w:p>
        </w:tc>
      </w:tr>
      <w:tr>
        <w:trPr>
          <w:trHeight w:val="930" w:hRule="atLeast"/>
          <w:trHeight w:val="144" w:hRule="atLeast"/>
        </w:trPr>
        <w:tc>
          <w:tcPr>
            <w:tcW w:w="1561" w:type="dxa"/>
            <w:tcBorders/>
            <w:tcMar>
              <w:top w:w="50" w:type="dxa"/>
              <w:left w:w="100" w:type="dxa"/>
            </w:tcMar>
            <w:vAlign w:val="center"/>
          </w:tcPr>
          <w:p>
            <w:pPr>
              <w:spacing w:before="0" w:after="0" w:line="336"/>
              <w:ind w:firstLine="600"/>
              <w:jc w:val="center"/>
            </w:pPr>
            <w:r>
              <w:rPr>
                <w:rFonts w:ascii="Times New Roman" w:hAnsi="Times New Roman"/>
                <w:b w:val="false"/>
                <w:i w:val="false"/>
                <w:color w:val="000000"/>
                <w:sz w:val="24"/>
              </w:rPr>
              <w:t>20</w:t>
            </w:r>
            <w:r>
              <w:rPr>
                <w:rFonts w:ascii="Times New Roman" w:hAnsi="Times New Roman"/>
                <w:b w:val="false"/>
                <w:i w:val="false"/>
                <w:color w:val="000000"/>
                <w:sz w:val="24"/>
              </w:rPr>
              <w:t xml:space="preserve"> 20</w:t>
            </w:r>
          </w:p>
        </w:tc>
        <w:tc>
          <w:tcPr>
            <w:tcW w:w="12674"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Н.В. Гоголь. Поэма «Мёртвые души»</w:t>
            </w:r>
          </w:p>
        </w:tc>
      </w:tr>
      <w:tr>
        <w:trPr>
          <w:trHeight w:val="930" w:hRule="atLeast"/>
          <w:trHeight w:val="144" w:hRule="atLeast"/>
        </w:trPr>
        <w:tc>
          <w:tcPr>
            <w:tcW w:w="1561" w:type="dxa"/>
            <w:tcBorders/>
            <w:tcMar>
              <w:top w:w="50" w:type="dxa"/>
              <w:left w:w="100" w:type="dxa"/>
            </w:tcMar>
            <w:vAlign w:val="center"/>
          </w:tcPr>
          <w:p>
            <w:pPr>
              <w:spacing w:before="0" w:after="0" w:line="336"/>
              <w:ind w:firstLine="600"/>
              <w:jc w:val="center"/>
            </w:pPr>
            <w:r>
              <w:rPr>
                <w:rFonts w:ascii="Times New Roman" w:hAnsi="Times New Roman"/>
                <w:b w:val="false"/>
                <w:i w:val="false"/>
                <w:color w:val="000000"/>
                <w:sz w:val="24"/>
              </w:rPr>
              <w:t>21</w:t>
            </w:r>
            <w:r>
              <w:rPr>
                <w:rFonts w:ascii="Times New Roman" w:hAnsi="Times New Roman"/>
                <w:b w:val="false"/>
                <w:i w:val="false"/>
                <w:color w:val="000000"/>
                <w:sz w:val="24"/>
              </w:rPr>
              <w:t xml:space="preserve"> 21</w:t>
            </w:r>
          </w:p>
        </w:tc>
        <w:tc>
          <w:tcPr>
            <w:tcW w:w="12674"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Поэзия пушкинской эпохи</w:t>
            </w:r>
            <w:r>
              <w:rPr>
                <w:rFonts w:ascii="Times New Roman" w:hAnsi="Times New Roman"/>
                <w:b w:val="false"/>
                <w:i w:val="false"/>
                <w:color w:val="000000"/>
                <w:sz w:val="24"/>
              </w:rPr>
              <w:t>: Е.А. Баратынский, К.Н. Батюшков, А.А. Дельвиг, Н.М. Языков</w:t>
            </w:r>
          </w:p>
        </w:tc>
      </w:tr>
      <w:tr>
        <w:trPr>
          <w:trHeight w:val="930" w:hRule="atLeast"/>
          <w:trHeight w:val="144" w:hRule="atLeast"/>
        </w:trPr>
        <w:tc>
          <w:tcPr>
            <w:tcW w:w="1561" w:type="dxa"/>
            <w:tcBorders/>
            <w:tcMar>
              <w:top w:w="50" w:type="dxa"/>
              <w:left w:w="100" w:type="dxa"/>
            </w:tcMar>
            <w:vAlign w:val="center"/>
          </w:tcPr>
          <w:p>
            <w:pPr>
              <w:spacing w:before="0" w:after="0" w:line="336"/>
              <w:ind w:firstLine="600"/>
              <w:jc w:val="center"/>
            </w:pPr>
            <w:r>
              <w:rPr>
                <w:rFonts w:ascii="Times New Roman" w:hAnsi="Times New Roman"/>
                <w:b w:val="false"/>
                <w:i w:val="false"/>
                <w:color w:val="000000"/>
                <w:sz w:val="24"/>
              </w:rPr>
              <w:t>22</w:t>
            </w:r>
            <w:r>
              <w:rPr>
                <w:rFonts w:ascii="Times New Roman" w:hAnsi="Times New Roman"/>
                <w:b w:val="false"/>
                <w:i w:val="false"/>
                <w:color w:val="000000"/>
                <w:sz w:val="24"/>
              </w:rPr>
              <w:t xml:space="preserve"> 22</w:t>
            </w:r>
          </w:p>
        </w:tc>
        <w:tc>
          <w:tcPr>
            <w:tcW w:w="12674"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И.С. Тургенев. Одно произведение (повесть или рассказ) по выбору</w:t>
            </w:r>
          </w:p>
        </w:tc>
      </w:tr>
      <w:tr>
        <w:trPr>
          <w:trHeight w:val="930" w:hRule="atLeast"/>
          <w:trHeight w:val="144" w:hRule="atLeast"/>
        </w:trPr>
        <w:tc>
          <w:tcPr>
            <w:tcW w:w="1561" w:type="dxa"/>
            <w:tcBorders/>
            <w:tcMar>
              <w:top w:w="50" w:type="dxa"/>
              <w:left w:w="100" w:type="dxa"/>
            </w:tcMar>
            <w:vAlign w:val="center"/>
          </w:tcPr>
          <w:p>
            <w:pPr>
              <w:spacing w:before="0" w:after="0" w:line="336"/>
              <w:ind w:firstLine="600"/>
              <w:jc w:val="center"/>
            </w:pPr>
            <w:r>
              <w:rPr>
                <w:rFonts w:ascii="Times New Roman" w:hAnsi="Times New Roman"/>
                <w:b w:val="false"/>
                <w:i w:val="false"/>
                <w:color w:val="000000"/>
                <w:sz w:val="24"/>
              </w:rPr>
              <w:t>23</w:t>
            </w:r>
            <w:r>
              <w:rPr>
                <w:rFonts w:ascii="Times New Roman" w:hAnsi="Times New Roman"/>
                <w:b w:val="false"/>
                <w:i w:val="false"/>
                <w:color w:val="000000"/>
                <w:sz w:val="24"/>
              </w:rPr>
              <w:t xml:space="preserve"> 23</w:t>
            </w:r>
          </w:p>
        </w:tc>
        <w:tc>
          <w:tcPr>
            <w:tcW w:w="12674"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Н.С. Лесков. Одно произведение (повесть или рассказ) по выбору</w:t>
            </w:r>
          </w:p>
        </w:tc>
      </w:tr>
      <w:tr>
        <w:trPr>
          <w:trHeight w:val="930" w:hRule="atLeast"/>
          <w:trHeight w:val="144" w:hRule="atLeast"/>
        </w:trPr>
        <w:tc>
          <w:tcPr>
            <w:tcW w:w="1561" w:type="dxa"/>
            <w:tcBorders/>
            <w:tcMar>
              <w:top w:w="50" w:type="dxa"/>
              <w:left w:w="100" w:type="dxa"/>
            </w:tcMar>
            <w:vAlign w:val="center"/>
          </w:tcPr>
          <w:p>
            <w:pPr>
              <w:spacing w:before="0" w:after="0" w:line="336"/>
              <w:ind w:firstLine="600"/>
              <w:jc w:val="center"/>
            </w:pPr>
            <w:r>
              <w:rPr>
                <w:rFonts w:ascii="Times New Roman" w:hAnsi="Times New Roman"/>
                <w:b w:val="false"/>
                <w:i w:val="false"/>
                <w:color w:val="000000"/>
                <w:sz w:val="24"/>
              </w:rPr>
              <w:t>24</w:t>
            </w:r>
            <w:r>
              <w:rPr>
                <w:rFonts w:ascii="Times New Roman" w:hAnsi="Times New Roman"/>
                <w:b w:val="false"/>
                <w:i w:val="false"/>
                <w:color w:val="000000"/>
                <w:sz w:val="24"/>
              </w:rPr>
              <w:t xml:space="preserve"> 24</w:t>
            </w:r>
          </w:p>
        </w:tc>
        <w:tc>
          <w:tcPr>
            <w:tcW w:w="12674"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Ф.И. Тютчев. Стихотворения</w:t>
            </w:r>
          </w:p>
        </w:tc>
      </w:tr>
      <w:tr>
        <w:trPr>
          <w:trHeight w:val="930" w:hRule="atLeast"/>
          <w:trHeight w:val="144" w:hRule="atLeast"/>
        </w:trPr>
        <w:tc>
          <w:tcPr>
            <w:tcW w:w="1561" w:type="dxa"/>
            <w:tcBorders/>
            <w:tcMar>
              <w:top w:w="50" w:type="dxa"/>
              <w:left w:w="100" w:type="dxa"/>
            </w:tcMar>
            <w:vAlign w:val="center"/>
          </w:tcPr>
          <w:p>
            <w:pPr>
              <w:spacing w:before="0" w:after="0" w:line="336"/>
              <w:ind w:firstLine="600"/>
              <w:jc w:val="center"/>
            </w:pPr>
            <w:r>
              <w:rPr>
                <w:rFonts w:ascii="Times New Roman" w:hAnsi="Times New Roman"/>
                <w:b w:val="false"/>
                <w:i w:val="false"/>
                <w:color w:val="000000"/>
                <w:sz w:val="24"/>
              </w:rPr>
              <w:t>25</w:t>
            </w:r>
            <w:r>
              <w:rPr>
                <w:rFonts w:ascii="Times New Roman" w:hAnsi="Times New Roman"/>
                <w:b w:val="false"/>
                <w:i w:val="false"/>
                <w:color w:val="000000"/>
                <w:sz w:val="24"/>
              </w:rPr>
              <w:t xml:space="preserve"> 25</w:t>
            </w:r>
          </w:p>
        </w:tc>
        <w:tc>
          <w:tcPr>
            <w:tcW w:w="12674"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А.А. Фет. Стихотворения</w:t>
            </w:r>
          </w:p>
        </w:tc>
      </w:tr>
      <w:tr>
        <w:trPr>
          <w:trHeight w:val="930" w:hRule="atLeast"/>
          <w:trHeight w:val="144" w:hRule="atLeast"/>
        </w:trPr>
        <w:tc>
          <w:tcPr>
            <w:tcW w:w="1561" w:type="dxa"/>
            <w:tcBorders/>
            <w:tcMar>
              <w:top w:w="50" w:type="dxa"/>
              <w:left w:w="100" w:type="dxa"/>
            </w:tcMar>
            <w:vAlign w:val="center"/>
          </w:tcPr>
          <w:p>
            <w:pPr>
              <w:spacing w:before="0" w:after="0" w:line="336"/>
              <w:ind w:firstLine="600"/>
              <w:jc w:val="center"/>
            </w:pPr>
            <w:r>
              <w:rPr>
                <w:rFonts w:ascii="Times New Roman" w:hAnsi="Times New Roman"/>
                <w:b w:val="false"/>
                <w:i w:val="false"/>
                <w:color w:val="000000"/>
                <w:sz w:val="24"/>
              </w:rPr>
              <w:t>26</w:t>
            </w:r>
            <w:r>
              <w:rPr>
                <w:rFonts w:ascii="Times New Roman" w:hAnsi="Times New Roman"/>
                <w:b w:val="false"/>
                <w:i w:val="false"/>
                <w:color w:val="000000"/>
                <w:sz w:val="24"/>
              </w:rPr>
              <w:t xml:space="preserve"> 26</w:t>
            </w:r>
          </w:p>
        </w:tc>
        <w:tc>
          <w:tcPr>
            <w:tcW w:w="12674"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Н.А. Некрасов. Стихотворения</w:t>
            </w:r>
          </w:p>
        </w:tc>
      </w:tr>
      <w:tr>
        <w:trPr>
          <w:trHeight w:val="930" w:hRule="atLeast"/>
          <w:trHeight w:val="144" w:hRule="atLeast"/>
        </w:trPr>
        <w:tc>
          <w:tcPr>
            <w:tcW w:w="1561" w:type="dxa"/>
            <w:tcBorders/>
            <w:tcMar>
              <w:top w:w="50" w:type="dxa"/>
              <w:left w:w="100" w:type="dxa"/>
            </w:tcMar>
            <w:vAlign w:val="center"/>
          </w:tcPr>
          <w:p>
            <w:pPr>
              <w:spacing w:before="0" w:after="0" w:line="336"/>
              <w:ind w:firstLine="600"/>
              <w:jc w:val="center"/>
            </w:pPr>
            <w:r>
              <w:rPr>
                <w:rFonts w:ascii="Times New Roman" w:hAnsi="Times New Roman"/>
                <w:b w:val="false"/>
                <w:i w:val="false"/>
                <w:color w:val="000000"/>
                <w:sz w:val="24"/>
              </w:rPr>
              <w:t>27</w:t>
            </w:r>
            <w:r>
              <w:rPr>
                <w:rFonts w:ascii="Times New Roman" w:hAnsi="Times New Roman"/>
                <w:b w:val="false"/>
                <w:i w:val="false"/>
                <w:color w:val="000000"/>
                <w:sz w:val="24"/>
              </w:rPr>
              <w:t xml:space="preserve"> 27</w:t>
            </w:r>
          </w:p>
        </w:tc>
        <w:tc>
          <w:tcPr>
            <w:tcW w:w="12674"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М.Е. Салтыков-Щедрин. Сказки: «Повесть о том, как один мужик двух генералов прокормил», «Дикий помещик», «Премудрый пискарь»</w:t>
            </w:r>
          </w:p>
        </w:tc>
      </w:tr>
      <w:tr>
        <w:trPr>
          <w:trHeight w:val="930" w:hRule="atLeast"/>
          <w:trHeight w:val="144" w:hRule="atLeast"/>
        </w:trPr>
        <w:tc>
          <w:tcPr>
            <w:tcW w:w="1561" w:type="dxa"/>
            <w:tcBorders/>
            <w:tcMar>
              <w:top w:w="50" w:type="dxa"/>
              <w:left w:w="100" w:type="dxa"/>
            </w:tcMar>
            <w:vAlign w:val="center"/>
          </w:tcPr>
          <w:p>
            <w:pPr>
              <w:spacing w:before="0" w:after="0" w:line="336"/>
              <w:ind w:firstLine="600"/>
              <w:jc w:val="center"/>
            </w:pPr>
            <w:r>
              <w:rPr>
                <w:rFonts w:ascii="Times New Roman" w:hAnsi="Times New Roman"/>
                <w:b w:val="false"/>
                <w:i w:val="false"/>
                <w:color w:val="000000"/>
                <w:sz w:val="24"/>
              </w:rPr>
              <w:t>28</w:t>
            </w:r>
            <w:r>
              <w:rPr>
                <w:rFonts w:ascii="Times New Roman" w:hAnsi="Times New Roman"/>
                <w:b w:val="false"/>
                <w:i w:val="false"/>
                <w:color w:val="000000"/>
                <w:sz w:val="24"/>
              </w:rPr>
              <w:t xml:space="preserve"> 28</w:t>
            </w:r>
          </w:p>
        </w:tc>
        <w:tc>
          <w:tcPr>
            <w:tcW w:w="12674"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Ф.М. Достоевский. Одно произведение (повесть или рассказ) по выбору</w:t>
            </w:r>
          </w:p>
        </w:tc>
      </w:tr>
      <w:tr>
        <w:trPr>
          <w:trHeight w:val="930" w:hRule="atLeast"/>
          <w:trHeight w:val="144" w:hRule="atLeast"/>
        </w:trPr>
        <w:tc>
          <w:tcPr>
            <w:tcW w:w="1561" w:type="dxa"/>
            <w:tcBorders/>
            <w:tcMar>
              <w:top w:w="50" w:type="dxa"/>
              <w:left w:w="100" w:type="dxa"/>
            </w:tcMar>
            <w:vAlign w:val="center"/>
          </w:tcPr>
          <w:p>
            <w:pPr>
              <w:spacing w:before="0" w:after="0" w:line="336"/>
              <w:ind w:firstLine="600"/>
              <w:jc w:val="center"/>
            </w:pPr>
            <w:r>
              <w:rPr>
                <w:rFonts w:ascii="Times New Roman" w:hAnsi="Times New Roman"/>
                <w:b w:val="false"/>
                <w:i w:val="false"/>
                <w:color w:val="000000"/>
                <w:sz w:val="24"/>
              </w:rPr>
              <w:t>29</w:t>
            </w:r>
            <w:r>
              <w:rPr>
                <w:rFonts w:ascii="Times New Roman" w:hAnsi="Times New Roman"/>
                <w:b w:val="false"/>
                <w:i w:val="false"/>
                <w:color w:val="000000"/>
                <w:sz w:val="24"/>
              </w:rPr>
              <w:t xml:space="preserve"> 29</w:t>
            </w:r>
          </w:p>
        </w:tc>
        <w:tc>
          <w:tcPr>
            <w:tcW w:w="12674"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Л.Н. Толстой. Рассказ «После бала» и одно произведение (повесть или рассказ) по выбору </w:t>
            </w:r>
          </w:p>
        </w:tc>
      </w:tr>
      <w:tr>
        <w:trPr>
          <w:trHeight w:val="930" w:hRule="atLeast"/>
          <w:trHeight w:val="144" w:hRule="atLeast"/>
        </w:trPr>
        <w:tc>
          <w:tcPr>
            <w:tcW w:w="1561" w:type="dxa"/>
            <w:tcBorders/>
            <w:tcMar>
              <w:top w:w="50" w:type="dxa"/>
              <w:left w:w="100" w:type="dxa"/>
            </w:tcMar>
            <w:vAlign w:val="center"/>
          </w:tcPr>
          <w:p>
            <w:pPr>
              <w:spacing w:before="0" w:after="0" w:line="336"/>
              <w:ind w:firstLine="600"/>
              <w:jc w:val="center"/>
            </w:pPr>
            <w:r>
              <w:rPr>
                <w:rFonts w:ascii="Times New Roman" w:hAnsi="Times New Roman"/>
                <w:b w:val="false"/>
                <w:i w:val="false"/>
                <w:color w:val="000000"/>
                <w:sz w:val="24"/>
              </w:rPr>
              <w:t>30</w:t>
            </w:r>
            <w:r>
              <w:rPr>
                <w:rFonts w:ascii="Times New Roman" w:hAnsi="Times New Roman"/>
                <w:b w:val="false"/>
                <w:i w:val="false"/>
                <w:color w:val="000000"/>
                <w:sz w:val="24"/>
              </w:rPr>
              <w:t xml:space="preserve"> 30</w:t>
            </w:r>
          </w:p>
        </w:tc>
        <w:tc>
          <w:tcPr>
            <w:tcW w:w="12674"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А.П. Чехов. Рассказы. «Лошадиная фамилия», «Мальчики», «Хирургия», «Смерть чиновника», «Хамелеон», «Тоска», «Толстый и тонкий», «Злоумышленник» и другие </w:t>
            </w:r>
          </w:p>
        </w:tc>
      </w:tr>
      <w:tr>
        <w:trPr>
          <w:trHeight w:val="930" w:hRule="atLeast"/>
          <w:trHeight w:val="144" w:hRule="atLeast"/>
        </w:trPr>
        <w:tc>
          <w:tcPr>
            <w:tcW w:w="1561" w:type="dxa"/>
            <w:tcBorders/>
            <w:tcMar>
              <w:top w:w="50" w:type="dxa"/>
              <w:left w:w="100" w:type="dxa"/>
            </w:tcMar>
            <w:vAlign w:val="center"/>
          </w:tcPr>
          <w:p>
            <w:pPr>
              <w:spacing w:before="0" w:after="0" w:line="336"/>
              <w:ind w:firstLine="600"/>
              <w:jc w:val="center"/>
            </w:pPr>
            <w:r>
              <w:rPr>
                <w:rFonts w:ascii="Times New Roman" w:hAnsi="Times New Roman"/>
                <w:b w:val="false"/>
                <w:i w:val="false"/>
                <w:color w:val="000000"/>
                <w:sz w:val="24"/>
              </w:rPr>
              <w:t>31</w:t>
            </w:r>
            <w:r>
              <w:rPr>
                <w:rFonts w:ascii="Times New Roman" w:hAnsi="Times New Roman"/>
                <w:b w:val="false"/>
                <w:i w:val="false"/>
                <w:color w:val="000000"/>
                <w:sz w:val="24"/>
              </w:rPr>
              <w:t xml:space="preserve"> 31</w:t>
            </w:r>
          </w:p>
        </w:tc>
        <w:tc>
          <w:tcPr>
            <w:tcW w:w="12674"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A.К. Толстой. Стихотворения</w:t>
            </w:r>
          </w:p>
        </w:tc>
      </w:tr>
      <w:tr>
        <w:trPr>
          <w:trHeight w:val="930" w:hRule="atLeast"/>
          <w:trHeight w:val="144" w:hRule="atLeast"/>
        </w:trPr>
        <w:tc>
          <w:tcPr>
            <w:tcW w:w="1561" w:type="dxa"/>
            <w:tcBorders/>
            <w:tcMar>
              <w:top w:w="50" w:type="dxa"/>
              <w:left w:w="100" w:type="dxa"/>
            </w:tcMar>
            <w:vAlign w:val="center"/>
          </w:tcPr>
          <w:p>
            <w:pPr>
              <w:spacing w:before="0" w:after="0" w:line="336"/>
              <w:ind w:firstLine="600"/>
              <w:jc w:val="center"/>
            </w:pPr>
            <w:r>
              <w:rPr>
                <w:rFonts w:ascii="Times New Roman" w:hAnsi="Times New Roman"/>
                <w:b w:val="false"/>
                <w:i w:val="false"/>
                <w:color w:val="000000"/>
                <w:sz w:val="24"/>
              </w:rPr>
              <w:t>32</w:t>
            </w:r>
            <w:r>
              <w:rPr>
                <w:rFonts w:ascii="Times New Roman" w:hAnsi="Times New Roman"/>
                <w:b w:val="false"/>
                <w:i w:val="false"/>
                <w:color w:val="000000"/>
                <w:sz w:val="24"/>
              </w:rPr>
              <w:t xml:space="preserve"> 32</w:t>
            </w:r>
          </w:p>
        </w:tc>
        <w:tc>
          <w:tcPr>
            <w:tcW w:w="12674"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И.А. Бунин. Стихотворения</w:t>
            </w:r>
          </w:p>
        </w:tc>
      </w:tr>
      <w:tr>
        <w:trPr>
          <w:trHeight w:val="930" w:hRule="atLeast"/>
          <w:trHeight w:val="144" w:hRule="atLeast"/>
        </w:trPr>
        <w:tc>
          <w:tcPr>
            <w:tcW w:w="1561" w:type="dxa"/>
            <w:tcBorders/>
            <w:tcMar>
              <w:top w:w="50" w:type="dxa"/>
              <w:left w:w="100" w:type="dxa"/>
            </w:tcMar>
            <w:vAlign w:val="center"/>
          </w:tcPr>
          <w:p>
            <w:pPr>
              <w:spacing w:before="0" w:after="0" w:line="336"/>
              <w:ind w:firstLine="600"/>
              <w:jc w:val="center"/>
            </w:pPr>
            <w:r>
              <w:rPr>
                <w:rFonts w:ascii="Times New Roman" w:hAnsi="Times New Roman"/>
                <w:b w:val="false"/>
                <w:i w:val="false"/>
                <w:color w:val="000000"/>
                <w:sz w:val="24"/>
              </w:rPr>
              <w:t>33</w:t>
            </w:r>
            <w:r>
              <w:rPr>
                <w:rFonts w:ascii="Times New Roman" w:hAnsi="Times New Roman"/>
                <w:b w:val="false"/>
                <w:i w:val="false"/>
                <w:color w:val="000000"/>
                <w:sz w:val="24"/>
              </w:rPr>
              <w:t xml:space="preserve"> 33</w:t>
            </w:r>
          </w:p>
        </w:tc>
        <w:tc>
          <w:tcPr>
            <w:tcW w:w="12674"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А.А. Блок. Стихотворения</w:t>
            </w:r>
          </w:p>
        </w:tc>
      </w:tr>
      <w:tr>
        <w:trPr>
          <w:trHeight w:val="930" w:hRule="atLeast"/>
          <w:trHeight w:val="144" w:hRule="atLeast"/>
        </w:trPr>
        <w:tc>
          <w:tcPr>
            <w:tcW w:w="1561" w:type="dxa"/>
            <w:tcBorders/>
            <w:tcMar>
              <w:top w:w="50" w:type="dxa"/>
              <w:left w:w="100" w:type="dxa"/>
            </w:tcMar>
            <w:vAlign w:val="center"/>
          </w:tcPr>
          <w:p>
            <w:pPr>
              <w:spacing w:before="0" w:after="0" w:line="336"/>
              <w:ind w:firstLine="600"/>
              <w:jc w:val="center"/>
            </w:pPr>
            <w:r>
              <w:rPr>
                <w:rFonts w:ascii="Times New Roman" w:hAnsi="Times New Roman"/>
                <w:b w:val="false"/>
                <w:i w:val="false"/>
                <w:color w:val="000000"/>
                <w:sz w:val="24"/>
              </w:rPr>
              <w:t>34</w:t>
            </w:r>
            <w:r>
              <w:rPr>
                <w:rFonts w:ascii="Times New Roman" w:hAnsi="Times New Roman"/>
                <w:b w:val="false"/>
                <w:i w:val="false"/>
                <w:color w:val="000000"/>
                <w:sz w:val="24"/>
              </w:rPr>
              <w:t xml:space="preserve"> 34</w:t>
            </w:r>
          </w:p>
        </w:tc>
        <w:tc>
          <w:tcPr>
            <w:tcW w:w="12674"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В.В. Маяковский. Стихотворения</w:t>
            </w:r>
          </w:p>
        </w:tc>
      </w:tr>
      <w:tr>
        <w:trPr>
          <w:trHeight w:val="930" w:hRule="atLeast"/>
          <w:trHeight w:val="144" w:hRule="atLeast"/>
        </w:trPr>
        <w:tc>
          <w:tcPr>
            <w:tcW w:w="1561" w:type="dxa"/>
            <w:tcBorders/>
            <w:tcMar>
              <w:top w:w="50" w:type="dxa"/>
              <w:left w:w="100" w:type="dxa"/>
            </w:tcMar>
            <w:vAlign w:val="center"/>
          </w:tcPr>
          <w:p>
            <w:pPr>
              <w:spacing w:before="0" w:after="0" w:line="336"/>
              <w:ind w:firstLine="600"/>
              <w:jc w:val="center"/>
            </w:pPr>
            <w:r>
              <w:rPr>
                <w:rFonts w:ascii="Times New Roman" w:hAnsi="Times New Roman"/>
                <w:b w:val="false"/>
                <w:i w:val="false"/>
                <w:color w:val="000000"/>
                <w:sz w:val="24"/>
              </w:rPr>
              <w:t>35</w:t>
            </w:r>
            <w:r>
              <w:rPr>
                <w:rFonts w:ascii="Times New Roman" w:hAnsi="Times New Roman"/>
                <w:b w:val="false"/>
                <w:i w:val="false"/>
                <w:color w:val="000000"/>
                <w:sz w:val="24"/>
              </w:rPr>
              <w:t xml:space="preserve"> 35</w:t>
            </w:r>
          </w:p>
        </w:tc>
        <w:tc>
          <w:tcPr>
            <w:tcW w:w="12674"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С.А. Есенин. Стихотворения</w:t>
            </w:r>
          </w:p>
        </w:tc>
      </w:tr>
      <w:tr>
        <w:trPr>
          <w:trHeight w:val="930" w:hRule="atLeast"/>
          <w:trHeight w:val="144" w:hRule="atLeast"/>
        </w:trPr>
        <w:tc>
          <w:tcPr>
            <w:tcW w:w="1561" w:type="dxa"/>
            <w:tcBorders/>
            <w:tcMar>
              <w:top w:w="50" w:type="dxa"/>
              <w:left w:w="100" w:type="dxa"/>
            </w:tcMar>
            <w:vAlign w:val="center"/>
          </w:tcPr>
          <w:p>
            <w:pPr>
              <w:spacing w:before="0" w:after="0" w:line="336"/>
              <w:ind w:firstLine="600"/>
              <w:jc w:val="center"/>
            </w:pPr>
            <w:r>
              <w:rPr>
                <w:rFonts w:ascii="Times New Roman" w:hAnsi="Times New Roman"/>
                <w:b w:val="false"/>
                <w:i w:val="false"/>
                <w:color w:val="000000"/>
                <w:sz w:val="24"/>
              </w:rPr>
              <w:t>36</w:t>
            </w:r>
            <w:r>
              <w:rPr>
                <w:rFonts w:ascii="Times New Roman" w:hAnsi="Times New Roman"/>
                <w:b w:val="false"/>
                <w:i w:val="false"/>
                <w:color w:val="000000"/>
                <w:sz w:val="24"/>
              </w:rPr>
              <w:t xml:space="preserve"> 36</w:t>
            </w:r>
          </w:p>
        </w:tc>
        <w:tc>
          <w:tcPr>
            <w:tcW w:w="12674"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Н.С. Гумилёв. Стихотворения</w:t>
            </w:r>
          </w:p>
        </w:tc>
      </w:tr>
      <w:tr>
        <w:trPr>
          <w:trHeight w:val="930" w:hRule="atLeast"/>
          <w:trHeight w:val="144" w:hRule="atLeast"/>
        </w:trPr>
        <w:tc>
          <w:tcPr>
            <w:tcW w:w="1561" w:type="dxa"/>
            <w:tcBorders/>
            <w:tcMar>
              <w:top w:w="50" w:type="dxa"/>
              <w:left w:w="100" w:type="dxa"/>
            </w:tcMar>
            <w:vAlign w:val="center"/>
          </w:tcPr>
          <w:p>
            <w:pPr>
              <w:spacing w:before="0" w:after="0" w:line="336"/>
              <w:ind w:firstLine="600"/>
              <w:jc w:val="center"/>
            </w:pPr>
            <w:r>
              <w:rPr>
                <w:rFonts w:ascii="Times New Roman" w:hAnsi="Times New Roman"/>
                <w:b w:val="false"/>
                <w:i w:val="false"/>
                <w:color w:val="000000"/>
                <w:sz w:val="24"/>
              </w:rPr>
              <w:t>37</w:t>
            </w:r>
            <w:r>
              <w:rPr>
                <w:rFonts w:ascii="Times New Roman" w:hAnsi="Times New Roman"/>
                <w:b w:val="false"/>
                <w:i w:val="false"/>
                <w:color w:val="000000"/>
                <w:sz w:val="24"/>
              </w:rPr>
              <w:t xml:space="preserve"> 37</w:t>
            </w:r>
          </w:p>
        </w:tc>
        <w:tc>
          <w:tcPr>
            <w:tcW w:w="12674"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М.И. Цветаева. Стихотворения</w:t>
            </w:r>
          </w:p>
        </w:tc>
      </w:tr>
      <w:tr>
        <w:trPr>
          <w:trHeight w:val="930" w:hRule="atLeast"/>
          <w:trHeight w:val="144" w:hRule="atLeast"/>
        </w:trPr>
        <w:tc>
          <w:tcPr>
            <w:tcW w:w="1561" w:type="dxa"/>
            <w:tcBorders/>
            <w:tcMar>
              <w:top w:w="50" w:type="dxa"/>
              <w:left w:w="100" w:type="dxa"/>
            </w:tcMar>
            <w:vAlign w:val="center"/>
          </w:tcPr>
          <w:p>
            <w:pPr>
              <w:spacing w:before="0" w:after="0" w:line="336"/>
              <w:ind w:firstLine="600"/>
              <w:jc w:val="center"/>
            </w:pPr>
            <w:r>
              <w:rPr>
                <w:rFonts w:ascii="Times New Roman" w:hAnsi="Times New Roman"/>
                <w:b w:val="false"/>
                <w:i w:val="false"/>
                <w:color w:val="000000"/>
                <w:sz w:val="24"/>
              </w:rPr>
              <w:t>38</w:t>
            </w:r>
            <w:r>
              <w:rPr>
                <w:rFonts w:ascii="Times New Roman" w:hAnsi="Times New Roman"/>
                <w:b w:val="false"/>
                <w:i w:val="false"/>
                <w:color w:val="000000"/>
                <w:sz w:val="24"/>
              </w:rPr>
              <w:t xml:space="preserve"> 38</w:t>
            </w:r>
          </w:p>
        </w:tc>
        <w:tc>
          <w:tcPr>
            <w:tcW w:w="12674"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О.Э. Мандельштам. Стихотворения</w:t>
            </w:r>
          </w:p>
        </w:tc>
      </w:tr>
      <w:tr>
        <w:trPr>
          <w:trHeight w:val="930" w:hRule="atLeast"/>
          <w:trHeight w:val="144" w:hRule="atLeast"/>
        </w:trPr>
        <w:tc>
          <w:tcPr>
            <w:tcW w:w="1561" w:type="dxa"/>
            <w:tcBorders/>
            <w:tcMar>
              <w:top w:w="50" w:type="dxa"/>
              <w:left w:w="100" w:type="dxa"/>
            </w:tcMar>
            <w:vAlign w:val="center"/>
          </w:tcPr>
          <w:p>
            <w:pPr>
              <w:spacing w:before="0" w:after="0" w:line="336"/>
              <w:ind w:firstLine="600"/>
              <w:jc w:val="center"/>
            </w:pPr>
            <w:r>
              <w:rPr>
                <w:rFonts w:ascii="Times New Roman" w:hAnsi="Times New Roman"/>
                <w:b w:val="false"/>
                <w:i w:val="false"/>
                <w:color w:val="000000"/>
                <w:sz w:val="24"/>
              </w:rPr>
              <w:t>39</w:t>
            </w:r>
            <w:r>
              <w:rPr>
                <w:rFonts w:ascii="Times New Roman" w:hAnsi="Times New Roman"/>
                <w:b w:val="false"/>
                <w:i w:val="false"/>
                <w:color w:val="000000"/>
                <w:sz w:val="24"/>
              </w:rPr>
              <w:t xml:space="preserve"> 39</w:t>
            </w:r>
          </w:p>
        </w:tc>
        <w:tc>
          <w:tcPr>
            <w:tcW w:w="12674"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Б.Л. Пастернак. Стихотворения</w:t>
            </w:r>
          </w:p>
        </w:tc>
      </w:tr>
      <w:tr>
        <w:trPr>
          <w:trHeight w:val="930" w:hRule="atLeast"/>
          <w:trHeight w:val="144" w:hRule="atLeast"/>
        </w:trPr>
        <w:tc>
          <w:tcPr>
            <w:tcW w:w="1561" w:type="dxa"/>
            <w:tcBorders/>
            <w:tcMar>
              <w:top w:w="50" w:type="dxa"/>
              <w:left w:w="100" w:type="dxa"/>
            </w:tcMar>
            <w:vAlign w:val="center"/>
          </w:tcPr>
          <w:p>
            <w:pPr>
              <w:spacing w:before="0" w:after="0" w:line="336"/>
              <w:ind w:firstLine="600"/>
              <w:jc w:val="center"/>
            </w:pPr>
            <w:r>
              <w:rPr>
                <w:rFonts w:ascii="Times New Roman" w:hAnsi="Times New Roman"/>
                <w:b w:val="false"/>
                <w:i w:val="false"/>
                <w:color w:val="000000"/>
                <w:sz w:val="24"/>
              </w:rPr>
              <w:t>40</w:t>
            </w:r>
            <w:r>
              <w:rPr>
                <w:rFonts w:ascii="Times New Roman" w:hAnsi="Times New Roman"/>
                <w:b w:val="false"/>
                <w:i w:val="false"/>
                <w:color w:val="000000"/>
                <w:sz w:val="24"/>
              </w:rPr>
              <w:t xml:space="preserve"> 40</w:t>
            </w:r>
          </w:p>
        </w:tc>
        <w:tc>
          <w:tcPr>
            <w:tcW w:w="12674"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А.И. Куприн (одно произведение по выбору)</w:t>
            </w:r>
          </w:p>
        </w:tc>
      </w:tr>
      <w:tr>
        <w:trPr>
          <w:trHeight w:val="930" w:hRule="atLeast"/>
          <w:trHeight w:val="144" w:hRule="atLeast"/>
        </w:trPr>
        <w:tc>
          <w:tcPr>
            <w:tcW w:w="1561" w:type="dxa"/>
            <w:tcBorders/>
            <w:tcMar>
              <w:top w:w="50" w:type="dxa"/>
              <w:left w:w="100" w:type="dxa"/>
            </w:tcMar>
            <w:vAlign w:val="center"/>
          </w:tcPr>
          <w:p>
            <w:pPr>
              <w:spacing w:before="0" w:after="0" w:line="336"/>
              <w:ind w:firstLine="600"/>
              <w:jc w:val="center"/>
            </w:pPr>
            <w:r>
              <w:rPr>
                <w:rFonts w:ascii="Times New Roman" w:hAnsi="Times New Roman"/>
                <w:b w:val="false"/>
                <w:i w:val="false"/>
                <w:color w:val="000000"/>
                <w:sz w:val="24"/>
              </w:rPr>
              <w:t>41</w:t>
            </w:r>
            <w:r>
              <w:rPr>
                <w:rFonts w:ascii="Times New Roman" w:hAnsi="Times New Roman"/>
                <w:b w:val="false"/>
                <w:i w:val="false"/>
                <w:color w:val="000000"/>
                <w:sz w:val="24"/>
              </w:rPr>
              <w:t xml:space="preserve"> 41</w:t>
            </w:r>
          </w:p>
        </w:tc>
        <w:tc>
          <w:tcPr>
            <w:tcW w:w="12674"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М.А. Шолохов. Рассказ «Судьба человека»</w:t>
            </w:r>
          </w:p>
        </w:tc>
      </w:tr>
      <w:tr>
        <w:trPr>
          <w:trHeight w:val="930" w:hRule="atLeast"/>
          <w:trHeight w:val="144" w:hRule="atLeast"/>
        </w:trPr>
        <w:tc>
          <w:tcPr>
            <w:tcW w:w="1561" w:type="dxa"/>
            <w:tcBorders/>
            <w:tcMar>
              <w:top w:w="50" w:type="dxa"/>
              <w:left w:w="100" w:type="dxa"/>
            </w:tcMar>
            <w:vAlign w:val="center"/>
          </w:tcPr>
          <w:p>
            <w:pPr>
              <w:spacing w:before="0" w:after="0" w:line="336"/>
              <w:ind w:firstLine="600"/>
              <w:jc w:val="center"/>
            </w:pPr>
            <w:r>
              <w:rPr>
                <w:rFonts w:ascii="Times New Roman" w:hAnsi="Times New Roman"/>
                <w:b w:val="false"/>
                <w:i w:val="false"/>
                <w:color w:val="000000"/>
                <w:sz w:val="24"/>
              </w:rPr>
              <w:t>42</w:t>
            </w:r>
            <w:r>
              <w:rPr>
                <w:rFonts w:ascii="Times New Roman" w:hAnsi="Times New Roman"/>
                <w:b w:val="false"/>
                <w:i w:val="false"/>
                <w:color w:val="000000"/>
                <w:sz w:val="24"/>
              </w:rPr>
              <w:t xml:space="preserve"> 42</w:t>
            </w:r>
          </w:p>
        </w:tc>
        <w:tc>
          <w:tcPr>
            <w:tcW w:w="12674"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А.Т. Твардовский. Поэма «Василий Тёркин» (главы «Переправа», «Гармонь», «Два солдата», «Поединок» и другие)</w:t>
            </w:r>
          </w:p>
        </w:tc>
      </w:tr>
      <w:tr>
        <w:trPr>
          <w:trHeight w:val="930" w:hRule="atLeast"/>
          <w:trHeight w:val="144" w:hRule="atLeast"/>
        </w:trPr>
        <w:tc>
          <w:tcPr>
            <w:tcW w:w="1561" w:type="dxa"/>
            <w:tcBorders/>
            <w:tcMar>
              <w:top w:w="50" w:type="dxa"/>
              <w:left w:w="100" w:type="dxa"/>
            </w:tcMar>
            <w:vAlign w:val="center"/>
          </w:tcPr>
          <w:p>
            <w:pPr>
              <w:spacing w:before="0" w:after="0" w:line="336"/>
              <w:ind w:firstLine="600"/>
              <w:jc w:val="center"/>
            </w:pPr>
            <w:r>
              <w:rPr>
                <w:rFonts w:ascii="Times New Roman" w:hAnsi="Times New Roman"/>
                <w:b w:val="false"/>
                <w:i w:val="false"/>
                <w:color w:val="000000"/>
                <w:sz w:val="24"/>
              </w:rPr>
              <w:t>43</w:t>
            </w:r>
            <w:r>
              <w:rPr>
                <w:rFonts w:ascii="Times New Roman" w:hAnsi="Times New Roman"/>
                <w:b w:val="false"/>
                <w:i w:val="false"/>
                <w:color w:val="000000"/>
                <w:sz w:val="24"/>
              </w:rPr>
              <w:t xml:space="preserve"> 43</w:t>
            </w:r>
          </w:p>
        </w:tc>
        <w:tc>
          <w:tcPr>
            <w:tcW w:w="12674"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В.М. Шукшин. Рассказы: «Чудик», «Стенька Разин», «Критики» и другие</w:t>
            </w:r>
          </w:p>
        </w:tc>
      </w:tr>
      <w:tr>
        <w:trPr>
          <w:trHeight w:val="930" w:hRule="atLeast"/>
          <w:trHeight w:val="144" w:hRule="atLeast"/>
        </w:trPr>
        <w:tc>
          <w:tcPr>
            <w:tcW w:w="1561" w:type="dxa"/>
            <w:tcBorders/>
            <w:tcMar>
              <w:top w:w="50" w:type="dxa"/>
              <w:left w:w="100" w:type="dxa"/>
            </w:tcMar>
            <w:vAlign w:val="center"/>
          </w:tcPr>
          <w:p>
            <w:pPr>
              <w:spacing w:before="0" w:after="0" w:line="336"/>
              <w:ind w:firstLine="600"/>
              <w:jc w:val="center"/>
            </w:pPr>
            <w:r>
              <w:rPr>
                <w:rFonts w:ascii="Times New Roman" w:hAnsi="Times New Roman"/>
                <w:b w:val="false"/>
                <w:i w:val="false"/>
                <w:color w:val="000000"/>
                <w:sz w:val="24"/>
              </w:rPr>
              <w:t>44</w:t>
            </w:r>
            <w:r>
              <w:rPr>
                <w:rFonts w:ascii="Times New Roman" w:hAnsi="Times New Roman"/>
                <w:b w:val="false"/>
                <w:i w:val="false"/>
                <w:color w:val="000000"/>
                <w:sz w:val="24"/>
              </w:rPr>
              <w:t xml:space="preserve"> 44</w:t>
            </w:r>
          </w:p>
        </w:tc>
        <w:tc>
          <w:tcPr>
            <w:tcW w:w="12674"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А.И. Солженицын. Рассказ «Матрёнин двор»</w:t>
            </w:r>
          </w:p>
        </w:tc>
      </w:tr>
      <w:tr>
        <w:trPr>
          <w:trHeight w:val="2340" w:hRule="atLeast"/>
          <w:trHeight w:val="144" w:hRule="atLeast"/>
        </w:trPr>
        <w:tc>
          <w:tcPr>
            <w:tcW w:w="1561" w:type="dxa"/>
            <w:tcBorders/>
            <w:tcMar>
              <w:top w:w="50" w:type="dxa"/>
              <w:left w:w="100" w:type="dxa"/>
            </w:tcMar>
            <w:vAlign w:val="center"/>
          </w:tcPr>
          <w:p>
            <w:pPr>
              <w:spacing w:before="0" w:after="0" w:line="336"/>
              <w:ind w:firstLine="600"/>
              <w:jc w:val="center"/>
            </w:pPr>
            <w:r>
              <w:rPr>
                <w:rFonts w:ascii="Times New Roman" w:hAnsi="Times New Roman"/>
                <w:b w:val="false"/>
                <w:i w:val="false"/>
                <w:color w:val="000000"/>
                <w:sz w:val="24"/>
              </w:rPr>
              <w:t>45</w:t>
            </w:r>
            <w:r>
              <w:rPr>
                <w:rFonts w:ascii="Times New Roman" w:hAnsi="Times New Roman"/>
                <w:b w:val="false"/>
                <w:i w:val="false"/>
                <w:color w:val="000000"/>
                <w:sz w:val="24"/>
              </w:rPr>
              <w:t xml:space="preserve"> 45</w:t>
            </w:r>
          </w:p>
        </w:tc>
        <w:tc>
          <w:tcPr>
            <w:tcW w:w="12674"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Авторы прозаических произведений (эпос) XX – XXI вв.: Ф.А. Абрамов, А.Т. Аверченко, Ч.Т. Айтматов, В.П. Астафьев, В.И. Белов, Ю.В. Бондарев, М.А. Булгаков, Б.Л. Васильев, М. Горький, А.С. Грин, Б.П. Екимов, М.М. Зощенко, Ф.А. Искандер, Ю.П. Казаков, В.В. Набоков, Е.И. Носов, М.А. Осоргин, А.П. Платонов, В.Г. Распутин, A.Н. и Б.Н. Стругацкие, В.Ф. Тендряков, Н. Тэффи, И.С. Шмелёв и другие</w:t>
            </w:r>
          </w:p>
        </w:tc>
      </w:tr>
      <w:tr>
        <w:trPr>
          <w:trHeight w:val="2820" w:hRule="atLeast"/>
          <w:trHeight w:val="144" w:hRule="atLeast"/>
        </w:trPr>
        <w:tc>
          <w:tcPr>
            <w:tcW w:w="1561" w:type="dxa"/>
            <w:tcBorders/>
            <w:tcMar>
              <w:top w:w="50" w:type="dxa"/>
              <w:left w:w="100" w:type="dxa"/>
            </w:tcMar>
            <w:vAlign w:val="center"/>
          </w:tcPr>
          <w:p>
            <w:pPr>
              <w:spacing w:before="0" w:after="0" w:line="336"/>
              <w:ind w:firstLine="600"/>
              <w:jc w:val="center"/>
            </w:pPr>
            <w:r>
              <w:rPr>
                <w:rFonts w:ascii="Times New Roman" w:hAnsi="Times New Roman"/>
                <w:b w:val="false"/>
                <w:i w:val="false"/>
                <w:color w:val="000000"/>
                <w:sz w:val="24"/>
              </w:rPr>
              <w:t>46</w:t>
            </w:r>
            <w:r>
              <w:rPr>
                <w:rFonts w:ascii="Times New Roman" w:hAnsi="Times New Roman"/>
                <w:b w:val="false"/>
                <w:i w:val="false"/>
                <w:color w:val="000000"/>
                <w:sz w:val="24"/>
              </w:rPr>
              <w:t xml:space="preserve"> 46</w:t>
            </w:r>
          </w:p>
        </w:tc>
        <w:tc>
          <w:tcPr>
            <w:tcW w:w="12674"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Авторы стихотворных произведений (лирика) XX – XXI вв. (стихотворения указанных поэтов могут быть включены в часть 1 контрольных измерительных материалов): Б.А. Ахмадулина, А.А. Ахматова, О.Ф. Берггольц, И.А. Бродский, А.А. Вознесенский, B.C. Высоцкий, Е.А. Евтушенко, Н.А. Заболоцкий, М.В. Исаковский, Ю.П. Кузнецов, А.С. Кушнер, Ю.Д. Левитанский, Ю.П. Мориц, Б.Ш. Окуджава, Р.И. Рождественский, Н.М. Рубцов, Д.С. Самойлов, М.А. Светлов, К.М. Симонов и другие</w:t>
            </w:r>
          </w:p>
        </w:tc>
      </w:tr>
      <w:tr>
        <w:trPr>
          <w:trHeight w:val="930" w:hRule="atLeast"/>
          <w:trHeight w:val="144" w:hRule="atLeast"/>
        </w:trPr>
        <w:tc>
          <w:tcPr>
            <w:tcW w:w="1561" w:type="dxa"/>
            <w:tcBorders/>
            <w:tcMar>
              <w:top w:w="50" w:type="dxa"/>
              <w:left w:w="100" w:type="dxa"/>
            </w:tcMar>
            <w:vAlign w:val="center"/>
          </w:tcPr>
          <w:p>
            <w:pPr>
              <w:spacing w:before="0" w:after="0" w:line="336"/>
              <w:ind w:firstLine="600"/>
              <w:jc w:val="center"/>
            </w:pPr>
            <w:r>
              <w:rPr>
                <w:rFonts w:ascii="Times New Roman" w:hAnsi="Times New Roman"/>
                <w:b w:val="false"/>
                <w:i w:val="false"/>
                <w:color w:val="000000"/>
                <w:sz w:val="24"/>
              </w:rPr>
              <w:t>47</w:t>
            </w:r>
            <w:r>
              <w:rPr>
                <w:rFonts w:ascii="Times New Roman" w:hAnsi="Times New Roman"/>
                <w:b w:val="false"/>
                <w:i w:val="false"/>
                <w:color w:val="000000"/>
                <w:sz w:val="24"/>
              </w:rPr>
              <w:t xml:space="preserve"> 47</w:t>
            </w:r>
          </w:p>
        </w:tc>
        <w:tc>
          <w:tcPr>
            <w:tcW w:w="12674"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Литература народов Российской Федерации. Авторы стихотворных произведений (лирика): Р.Г. Гамзатов, М. Карим, Г. Тукай, К. Кулиев и другие</w:t>
            </w:r>
          </w:p>
        </w:tc>
      </w:tr>
      <w:tr>
        <w:trPr>
          <w:trHeight w:val="930" w:hRule="atLeast"/>
          <w:trHeight w:val="144" w:hRule="atLeast"/>
        </w:trPr>
        <w:tc>
          <w:tcPr>
            <w:tcW w:w="1561" w:type="dxa"/>
            <w:tcBorders/>
            <w:tcMar>
              <w:top w:w="50" w:type="dxa"/>
              <w:left w:w="100" w:type="dxa"/>
            </w:tcMar>
            <w:vAlign w:val="center"/>
          </w:tcPr>
          <w:p>
            <w:pPr>
              <w:spacing w:before="0" w:after="0" w:line="336"/>
              <w:ind w:firstLine="600"/>
              <w:jc w:val="center"/>
            </w:pPr>
            <w:r>
              <w:rPr>
                <w:rFonts w:ascii="Times New Roman" w:hAnsi="Times New Roman"/>
                <w:b w:val="false"/>
                <w:i w:val="false"/>
                <w:color w:val="000000"/>
                <w:sz w:val="24"/>
              </w:rPr>
              <w:t>48</w:t>
            </w:r>
            <w:r>
              <w:rPr>
                <w:rFonts w:ascii="Times New Roman" w:hAnsi="Times New Roman"/>
                <w:b w:val="false"/>
                <w:i w:val="false"/>
                <w:color w:val="000000"/>
                <w:sz w:val="24"/>
              </w:rPr>
              <w:t xml:space="preserve"> 48</w:t>
            </w:r>
          </w:p>
        </w:tc>
        <w:tc>
          <w:tcPr>
            <w:tcW w:w="12674"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Произведения зарубежной литературы: по выбору (в том числе Гомера, М. Сервантеса, У. Шекспира, Ж.-Б. Мольера)</w:t>
            </w:r>
          </w:p>
        </w:tc>
      </w:tr>
    </w:tbl>
    <w:p>
      <w:pPr>
        <w:spacing w:before="0" w:after="0" w:line="336"/>
        <w:ind w:left="120"/>
        <w:jc w:val="left"/>
      </w:pPr>
    </w:p>
    <w:bookmarkStart w:name="block-93094870" w:id="114"/>
    <w:p>
      <w:pPr>
        <w:sectPr>
          <w:pgSz w:w="11906" w:h="16383" w:orient="portrait"/>
        </w:sectPr>
      </w:pPr>
    </w:p>
    <w:bookmarkEnd w:id="114"/>
    <w:bookmarkEnd w:id="113"/>
    <w:bookmarkStart w:name="block-93094868" w:id="115"/>
    <w:p>
      <w:pPr>
        <w:spacing w:before="0" w:after="0"/>
        <w:ind w:left="120"/>
        <w:jc w:val="left"/>
      </w:pPr>
      <w:r>
        <w:rPr>
          <w:rFonts w:ascii="Times New Roman" w:hAnsi="Times New Roman"/>
          <w:b/>
          <w:i w:val="false"/>
          <w:color w:val="000000"/>
          <w:sz w:val="28"/>
        </w:rPr>
        <w:t>УЧЕБНО-МЕТОДИЧЕСКОЕ ОБЕСПЕЧЕНИЕ ОБРАЗОВАТЕЛЬНОГО ПРОЦЕССА</w:t>
      </w:r>
    </w:p>
    <w:p>
      <w:pPr>
        <w:spacing w:before="0" w:after="0" w:line="480"/>
        <w:ind w:left="120"/>
        <w:jc w:val="left"/>
      </w:pPr>
      <w:r>
        <w:rPr>
          <w:rFonts w:ascii="Times New Roman" w:hAnsi="Times New Roman"/>
          <w:b/>
          <w:i w:val="false"/>
          <w:color w:val="000000"/>
          <w:sz w:val="28"/>
        </w:rPr>
        <w:t>ОБЯЗАТЕЛЬНЫЕ УЧЕБНЫЕ МАТЕРИАЛЫ ДЛЯ УЧЕНИКА</w:t>
      </w:r>
    </w:p>
    <w:p>
      <w:pPr>
        <w:spacing w:before="0" w:after="0" w:line="480"/>
        <w:ind w:left="120"/>
        <w:jc w:val="left"/>
      </w:pPr>
    </w:p>
    <w:p>
      <w:pPr>
        <w:spacing w:before="0" w:after="0" w:line="480"/>
        <w:ind w:left="120"/>
        <w:jc w:val="left"/>
      </w:pPr>
    </w:p>
    <w:p>
      <w:pPr>
        <w:spacing w:before="0" w:after="0"/>
        <w:ind w:left="120"/>
        <w:jc w:val="left"/>
      </w:pPr>
    </w:p>
    <w:p>
      <w:pPr>
        <w:spacing w:before="0" w:after="0" w:line="480"/>
        <w:ind w:left="120"/>
        <w:jc w:val="left"/>
      </w:pPr>
      <w:r>
        <w:rPr>
          <w:rFonts w:ascii="Times New Roman" w:hAnsi="Times New Roman"/>
          <w:b/>
          <w:i w:val="false"/>
          <w:color w:val="000000"/>
          <w:sz w:val="28"/>
        </w:rPr>
        <w:t>МЕТОДИЧЕСКИЕ МАТЕРИАЛЫ ДЛЯ УЧИТЕЛЯ</w:t>
      </w:r>
    </w:p>
    <w:p>
      <w:pPr>
        <w:spacing w:before="0" w:after="0" w:line="480"/>
        <w:ind w:left="120"/>
        <w:jc w:val="left"/>
      </w:pPr>
    </w:p>
    <w:p>
      <w:pPr>
        <w:spacing w:before="0" w:after="0"/>
        <w:ind w:left="120"/>
        <w:jc w:val="left"/>
      </w:pPr>
    </w:p>
    <w:p>
      <w:pPr>
        <w:spacing w:before="0" w:after="0" w:line="480"/>
        <w:ind w:left="120"/>
        <w:jc w:val="left"/>
      </w:pPr>
      <w:r>
        <w:rPr>
          <w:rFonts w:ascii="Times New Roman" w:hAnsi="Times New Roman"/>
          <w:b/>
          <w:i w:val="false"/>
          <w:color w:val="000000"/>
          <w:sz w:val="28"/>
        </w:rPr>
        <w:t>ЦИФРОВЫЕ ОБРАЗОВАТЕЛЬНЫЕ РЕСУРСЫ И РЕСУРСЫ СЕТИ ИНТЕРНЕТ</w:t>
      </w:r>
    </w:p>
    <w:p>
      <w:pPr>
        <w:spacing w:before="0" w:after="0" w:line="480"/>
        <w:ind w:left="120"/>
        <w:jc w:val="left"/>
      </w:pPr>
    </w:p>
    <w:bookmarkStart w:name="block-93094868" w:id="116"/>
    <w:p>
      <w:pPr>
        <w:sectPr>
          <w:pgSz w:w="11906" w:h="16383" w:orient="portrait"/>
        </w:sectPr>
      </w:pPr>
    </w:p>
    <w:bookmarkEnd w:id="116"/>
    <w:bookmarkEnd w:id="115"/>
    <w:sectPr>
      <w:pgSz w:w="11907" w:h="16839" w:code="9"/>
      <w:pgMar w:top="1440" w:right="1440" w:bottom="1440" w:left="1440"/>
    </w:sectPr>
  </w:body>
</w:document>
</file>

<file path=word/numbering.xml><?xml version="1.0" encoding="utf-8"?>
<w:numbering xmlns:w="http://schemas.openxmlformats.org/wordprocessingml/2006/main" xmlns:w15="http://schemas.microsoft.com/office/word/2012/wordml" xmlns:w14="http://schemas.microsoft.com/office/word/2010/wordml" xmlns:r="http://schemas.openxmlformats.org/officeDocument/2006/relationships" xmlns:a="http://schemas.openxmlformats.org/drawingml/2006/main" xmlns:a14="http://schemas.microsoft.com/office/drawing/2010/main"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abstractNum w:abstractNumId="1">
    <w:multiLevelType w:val="multilevel"/>
    <w:lvl w:ilvl="0">
      <w:start w:val="1"/>
      <w:numFmt w:val="bullet"/>
      <w:lvlText w:val=""/>
      <w:lvlJc w:val="left"/>
      <w:pPr>
        <w:ind w:left="960" w:hanging="360"/>
      </w:pPr>
      <w:rPr>
        <w:rFonts w:hint="default" w:ascii="Symbol" w:hAnsi="Symbol"/>
      </w:rPr>
    </w:lvl>
  </w:abstractNum>
  <w:abstractNum w:abstractNumId="2">
    <w:multiLevelType w:val="multilevel"/>
    <w:lvl w:ilvl="0">
      <w:start w:val="1"/>
      <w:numFmt w:val="bullet"/>
      <w:lvlText w:val=""/>
      <w:lvlJc w:val="left"/>
      <w:pPr>
        <w:ind w:left="960" w:hanging="360"/>
      </w:pPr>
      <w:rPr>
        <w:rFonts w:hint="default" w:ascii="Symbol" w:hAnsi="Symbol"/>
      </w:rPr>
    </w:lvl>
  </w:abstractNum>
  <w:abstractNum w:abstractNumId="3">
    <w:multiLevelType w:val="multilevel"/>
    <w:lvl w:ilvl="0">
      <w:start w:val="1"/>
      <w:numFmt w:val="bullet"/>
      <w:lvlText w:val=""/>
      <w:lvlJc w:val="left"/>
      <w:pPr>
        <w:ind w:left="960" w:hanging="360"/>
      </w:pPr>
      <w:rPr>
        <w:rFonts w:hint="default" w:ascii="Symbol" w:hAnsi="Symbol"/>
      </w:rPr>
    </w:lvl>
  </w:abstractNum>
  <w:abstractNum w:abstractNumId="4">
    <w:multiLevelType w:val="multilevel"/>
    <w:lvl w:ilvl="0">
      <w:start w:val="1"/>
      <w:numFmt w:val="bullet"/>
      <w:lvlText w:val=""/>
      <w:lvlJc w:val="left"/>
      <w:pPr>
        <w:ind w:left="960" w:hanging="360"/>
      </w:pPr>
      <w:rPr>
        <w:rFonts w:hint="default" w:ascii="Symbol" w:hAnsi="Symbol"/>
      </w:rPr>
    </w:lvl>
  </w:abstractNum>
  <w:abstractNum w:abstractNumId="5">
    <w:multiLevelType w:val="multilevel"/>
    <w:lvl w:ilvl="0">
      <w:start w:val="1"/>
      <w:numFmt w:val="bullet"/>
      <w:lvlText w:val=""/>
      <w:lvlJc w:val="left"/>
      <w:pPr>
        <w:ind w:left="960" w:hanging="360"/>
      </w:pPr>
      <w:rPr>
        <w:rFonts w:hint="default" w:ascii="Symbol" w:hAnsi="Symbol"/>
      </w:rPr>
    </w:lvl>
  </w:abstractNum>
  <w:abstractNum w:abstractNumId="6">
    <w:multiLevelType w:val="multilevel"/>
    <w:lvl w:ilvl="0">
      <w:start w:val="1"/>
      <w:numFmt w:val="bullet"/>
      <w:lvlText w:val=""/>
      <w:lvlJc w:val="left"/>
      <w:pPr>
        <w:ind w:left="960" w:hanging="360"/>
      </w:pPr>
      <w:rPr>
        <w:rFonts w:hint="default" w:ascii="Symbol" w:hAnsi="Symbol"/>
      </w:rPr>
    </w:lvl>
  </w:abstractNum>
  <w:abstractNum w:abstractNumId="7">
    <w:multiLevelType w:val="multilevel"/>
    <w:lvl w:ilvl="0">
      <w:start w:val="1"/>
      <w:numFmt w:val="bullet"/>
      <w:lvlText w:val=""/>
      <w:lvlJc w:val="left"/>
      <w:pPr>
        <w:ind w:left="960" w:hanging="360"/>
      </w:pPr>
      <w:rPr>
        <w:rFonts w:hint="default" w:ascii="Symbol" w:hAnsi="Symbol"/>
      </w:rPr>
    </w:lvl>
  </w:abstractNum>
  <w:abstractNum w:abstractNumId="8">
    <w:multiLevelType w:val="multilevel"/>
    <w:lvl w:ilvl="0">
      <w:start w:val="1"/>
      <w:numFmt w:val="bullet"/>
      <w:lvlText w:val=""/>
      <w:lvlJc w:val="left"/>
      <w:pPr>
        <w:ind w:left="960" w:hanging="360"/>
      </w:pPr>
      <w:rPr>
        <w:rFonts w:hint="default" w:ascii="Symbol" w:hAnsi="Symbol"/>
      </w:rPr>
    </w:lvl>
  </w:abstractNum>
  <w:abstractNum w:abstractNumId="9">
    <w:multiLevelType w:val="multilevel"/>
    <w:lvl w:ilvl="0">
      <w:start w:val="1"/>
      <w:numFmt w:val="bullet"/>
      <w:lvlText w:val=""/>
      <w:lvlJc w:val="left"/>
      <w:pPr>
        <w:ind w:left="960" w:hanging="360"/>
      </w:pPr>
      <w:rPr>
        <w:rFonts w:hint="default" w:ascii="Symbol" w:hAnsi="Symbol"/>
      </w:rPr>
    </w:lvl>
  </w:abstractNum>
  <w:abstractNum w:abstractNumId="10">
    <w:multiLevelType w:val="multilevel"/>
    <w:lvl w:ilvl="0">
      <w:start w:val="1"/>
      <w:numFmt w:val="bullet"/>
      <w:lvlText w:val=""/>
      <w:lvlJc w:val="left"/>
      <w:pPr>
        <w:ind w:left="960" w:hanging="360"/>
      </w:pPr>
      <w:rPr>
        <w:rFonts w:hint="default" w:ascii="Symbol" w:hAnsi="Symbol"/>
      </w:rPr>
    </w:lvl>
  </w:abstractNum>
  <w:abstractNum w:abstractNumId="11">
    <w:multiLevelType w:val="multilevel"/>
    <w:lvl w:ilvl="0">
      <w:start w:val="1"/>
      <w:numFmt w:val="bullet"/>
      <w:lvlText w:val=""/>
      <w:lvlJc w:val="left"/>
      <w:pPr>
        <w:ind w:left="960" w:hanging="360"/>
      </w:pPr>
      <w:rPr>
        <w:rFonts w:hint="default" w:ascii="Symbol" w:hAnsi="Symbol"/>
      </w:rPr>
    </w:lvl>
  </w:abstractNum>
  <w:abstractNum w:abstractNumId="12">
    <w:multiLevelType w:val="multilevel"/>
    <w:lvl w:ilvl="0">
      <w:start w:val="1"/>
      <w:numFmt w:val="bullet"/>
      <w:lvlText w:val=""/>
      <w:lvlJc w:val="left"/>
      <w:pPr>
        <w:ind w:left="960" w:hanging="360"/>
      </w:pPr>
      <w:rPr>
        <w:rFonts w:hint="default" w:ascii="Symbol" w:hAnsi="Symbol"/>
      </w:rPr>
    </w:lvl>
  </w:abstractNum>
  <w:abstractNum w:abstractNumId="13">
    <w:multiLevelType w:val="multilevel"/>
    <w:lvl w:ilvl="0">
      <w:start w:val="1"/>
      <w:numFmt w:val="bullet"/>
      <w:lvlText w:val=""/>
      <w:lvlJc w:val="left"/>
      <w:pPr>
        <w:ind w:left="960" w:hanging="360"/>
      </w:pPr>
      <w:rPr>
        <w:rFonts w:hint="default" w:ascii="Symbol" w:hAnsi="Symbol"/>
      </w:rPr>
    </w:lvl>
  </w:abstractNum>
  <w:abstractNum w:abstractNumId="14">
    <w:multiLevelType w:val="multilevel"/>
    <w:lvl w:ilvl="0">
      <w:start w:val="1"/>
      <w:numFmt w:val="bullet"/>
      <w:lvlText w:val=""/>
      <w:lvlJc w:val="left"/>
      <w:pPr>
        <w:ind w:left="960" w:hanging="360"/>
      </w:pPr>
      <w:rPr>
        <w:rFonts w:hint="default" w:ascii="Symbol" w:hAnsi="Symbol"/>
      </w:rPr>
    </w:lvl>
  </w:abstractNum>
  <w:abstractNum w:abstractNumId="15">
    <w:multiLevelType w:val="multilevel"/>
    <w:lvl w:ilvl="0">
      <w:start w:val="1"/>
      <w:numFmt w:val="bullet"/>
      <w:lvlText w:val=""/>
      <w:lvlJc w:val="left"/>
      <w:pPr>
        <w:ind w:left="960" w:hanging="360"/>
      </w:pPr>
      <w:rPr>
        <w:rFonts w:hint="default" w:ascii="Symbol" w:hAnsi="Symbol"/>
      </w:rPr>
    </w:lvl>
  </w:abstractNum>
  <w:abstractNum w:abstractNumId="16">
    <w:multiLevelType w:val="multilevel"/>
    <w:lvl w:ilvl="0">
      <w:start w:val="1"/>
      <w:numFmt w:val="bullet"/>
      <w:lvlText w:val=""/>
      <w:lvlJc w:val="left"/>
      <w:pPr>
        <w:ind w:left="960" w:hanging="360"/>
      </w:pPr>
      <w:rPr>
        <w:rFonts w:hint="default" w:ascii="Symbol" w:hAnsi="Symbol"/>
      </w:rPr>
    </w:lvl>
  </w:abstractNum>
  <w:abstractNum w:abstractNumId="17">
    <w:multiLevelType w:val="multilevel"/>
    <w:lvl w:ilvl="0">
      <w:start w:val="1"/>
      <w:numFmt w:val="bullet"/>
      <w:lvlText w:val=""/>
      <w:lvlJc w:val="left"/>
      <w:pPr>
        <w:ind w:left="960" w:hanging="360"/>
      </w:pPr>
      <w:rPr>
        <w:rFonts w:hint="default" w:ascii="Symbol" w:hAnsi="Symbol"/>
      </w:rPr>
    </w:lvl>
  </w:abstractNum>
  <w:abstractNum w:abstractNumId="18">
    <w:multiLevelType w:val="multilevel"/>
    <w:lvl w:ilvl="0">
      <w:start w:val="1"/>
      <w:numFmt w:val="bullet"/>
      <w:lvlText w:val=""/>
      <w:lvlJc w:val="left"/>
      <w:pPr>
        <w:ind w:left="960" w:hanging="360"/>
      </w:pPr>
      <w:rPr>
        <w:rFonts w:hint="default" w:ascii="Symbol" w:hAnsi="Symbol"/>
      </w:rPr>
    </w:lvl>
  </w:abstractNum>
  <w:abstractNum w:abstractNumId="19">
    <w:multiLevelType w:val="multilevel"/>
    <w:lvl w:ilvl="0">
      <w:start w:val="1"/>
      <w:numFmt w:val="bullet"/>
      <w:lvlText w:val=""/>
      <w:lvlJc w:val="left"/>
      <w:pPr>
        <w:ind w:left="960" w:hanging="360"/>
      </w:pPr>
      <w:rPr>
        <w:rFonts w:hint="default" w:ascii="Symbol" w:hAnsi="Symbol"/>
      </w:rPr>
    </w:lvl>
  </w:abstractNum>
  <w:abstractNum w:abstractNumId="20">
    <w:multiLevelType w:val="multilevel"/>
    <w:lvl w:ilvl="0">
      <w:start w:val="1"/>
      <w:numFmt w:val="bullet"/>
      <w:lvlText w:val=""/>
      <w:lvlJc w:val="left"/>
      <w:pPr>
        <w:ind w:left="960" w:hanging="360"/>
      </w:pPr>
      <w:rPr>
        <w:rFonts w:hint="default" w:ascii="Symbol" w:hAnsi="Symbol"/>
      </w:rPr>
    </w:lvl>
  </w:abstractNum>
  <w:abstractNum w:abstractNumId="21">
    <w:multiLevelType w:val="multilevel"/>
    <w:lvl w:ilvl="0">
      <w:start w:val="1"/>
      <w:numFmt w:val="bullet"/>
      <w:lvlText w:val=""/>
      <w:lvlJc w:val="left"/>
      <w:pPr>
        <w:ind w:left="960" w:hanging="360"/>
      </w:pPr>
      <w:rPr>
        <w:rFonts w:hint="default" w:ascii="Symbol" w:hAnsi="Symbol"/>
      </w:rPr>
    </w:lvl>
  </w:abstractNum>
  <w:abstractNum w:abstractNumId="22">
    <w:multiLevelType w:val="multilevel"/>
    <w:lvl w:ilvl="0">
      <w:start w:val="1"/>
      <w:numFmt w:val="bullet"/>
      <w:lvlText w:val=""/>
      <w:lvlJc w:val="left"/>
      <w:pPr>
        <w:ind w:left="960" w:hanging="360"/>
      </w:pPr>
      <w:rPr>
        <w:rFonts w:hint="default" w:ascii="Symbol" w:hAnsi="Symbol"/>
      </w:rPr>
    </w:lvl>
  </w:abstractNum>
  <w:abstractNum w:abstractNumId="23">
    <w:multiLevelType w:val="multilevel"/>
    <w:lvl w:ilvl="0">
      <w:start w:val="1"/>
      <w:numFmt w:val="bullet"/>
      <w:lvlText w:val=""/>
      <w:lvlJc w:val="left"/>
      <w:pPr>
        <w:ind w:left="960" w:hanging="360"/>
      </w:pPr>
      <w:rPr>
        <w:rFonts w:hint="default" w:ascii="Symbol" w:hAnsi="Symbol"/>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w="http://schemas.openxmlformats.org/wordprocessingml/2006/main" xmlns:w15="http://schemas.microsoft.com/office/word/2012/wordml" xmlns:w14="http://schemas.microsoft.com/office/word/2010/wordml" xmlns:r="http://schemas.openxmlformats.org/officeDocument/2006/relationships" xmlns:a="http://schemas.openxmlformats.org/drawingml/2006/main" xmlns:a14="http://schemas.microsoft.com/office/drawing/2010/main"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
  <w:compat>
    <w:compatSetting w:name="overrideTableStyleFontSizeAndJustification" w:uri="http://schemas.microsoft.com/office/word" w:val="1"/>
  </w:compat>
</w:settings>
</file>

<file path=word/styles.xml><?xml version="1.0" encoding="utf-8"?>
<w:styles xmlns:w="http://schemas.openxmlformats.org/wordprocessingml/2006/main" xmlns:w15="http://schemas.microsoft.com/office/word/2012/wordml" xmlns:w14="http://schemas.microsoft.com/office/word/2010/wordml" xmlns:r="http://schemas.openxmlformats.org/officeDocument/2006/relationships" xmlns:a="http://schemas.openxmlformats.org/drawingml/2006/main" xmlns:a14="http://schemas.microsoft.com/office/drawing/2010/main"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standalone="yes"?>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